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D5CA2" w14:textId="1A8348D2" w:rsidR="00DF6FD1" w:rsidRDefault="00000000">
      <w:pPr>
        <w:tabs>
          <w:tab w:val="left" w:pos="3614"/>
        </w:tabs>
        <w:spacing w:afterLines="50" w:after="120" w:line="360" w:lineRule="exact"/>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2024</w:t>
      </w:r>
      <w:r>
        <w:rPr>
          <w:rFonts w:ascii="Times New Roman" w:eastAsia="仿宋" w:hAnsi="Times New Roman" w:cs="Times New Roman"/>
          <w:b/>
          <w:bCs/>
          <w:sz w:val="36"/>
          <w:szCs w:val="36"/>
        </w:rPr>
        <w:t>年春季九年级毕业会考模拟练习卷</w:t>
      </w:r>
      <w:r w:rsidR="0046204E">
        <w:rPr>
          <w:rFonts w:ascii="Times New Roman" w:eastAsia="仿宋" w:hAnsi="Times New Roman" w:cs="Times New Roman" w:hint="eastAsia"/>
          <w:b/>
          <w:bCs/>
          <w:sz w:val="36"/>
          <w:szCs w:val="36"/>
        </w:rPr>
        <w:t>（</w:t>
      </w:r>
      <w:r>
        <w:rPr>
          <w:rFonts w:ascii="Times New Roman" w:eastAsia="仿宋" w:hAnsi="Times New Roman" w:cs="Times New Roman"/>
          <w:b/>
          <w:bCs/>
          <w:sz w:val="36"/>
          <w:szCs w:val="36"/>
        </w:rPr>
        <w:t>二</w:t>
      </w:r>
      <w:r w:rsidR="0046204E">
        <w:rPr>
          <w:rFonts w:ascii="Times New Roman" w:eastAsia="仿宋" w:hAnsi="Times New Roman" w:cs="Times New Roman" w:hint="eastAsia"/>
          <w:b/>
          <w:bCs/>
          <w:sz w:val="36"/>
          <w:szCs w:val="36"/>
        </w:rPr>
        <w:t>）</w:t>
      </w:r>
    </w:p>
    <w:p w14:paraId="1EA7A4AC" w14:textId="77777777" w:rsidR="00DF6FD1" w:rsidRDefault="00000000">
      <w:pPr>
        <w:tabs>
          <w:tab w:val="left" w:pos="3614"/>
        </w:tabs>
        <w:spacing w:afterLines="50" w:after="120" w:line="360" w:lineRule="exact"/>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语文</w:t>
      </w:r>
    </w:p>
    <w:p w14:paraId="20650A97" w14:textId="77777777" w:rsidR="00DF6FD1" w:rsidRDefault="00000000">
      <w:pPr>
        <w:tabs>
          <w:tab w:val="left" w:pos="3614"/>
        </w:tabs>
        <w:spacing w:line="360" w:lineRule="exact"/>
        <w:jc w:val="center"/>
        <w:rPr>
          <w:rFonts w:ascii="宋体" w:eastAsia="宋体" w:hAnsi="宋体" w:cs="宋体"/>
        </w:rPr>
      </w:pPr>
      <w:r>
        <w:rPr>
          <w:rFonts w:ascii="宋体" w:eastAsia="宋体" w:hAnsi="宋体" w:cs="宋体" w:hint="eastAsia"/>
        </w:rPr>
        <w:t>命题、审题学校：长沙市湘郡培粹实验中学</w:t>
      </w:r>
    </w:p>
    <w:p w14:paraId="5F540DDB" w14:textId="77777777" w:rsidR="00DF6FD1" w:rsidRDefault="00000000">
      <w:pPr>
        <w:tabs>
          <w:tab w:val="left" w:pos="3614"/>
        </w:tabs>
        <w:spacing w:line="360" w:lineRule="exact"/>
        <w:jc w:val="center"/>
        <w:rPr>
          <w:rFonts w:ascii="宋体" w:eastAsia="宋体" w:hAnsi="宋体" w:cs="宋体"/>
        </w:rPr>
      </w:pPr>
      <w:r>
        <w:rPr>
          <w:rFonts w:ascii="宋体" w:eastAsia="宋体" w:hAnsi="宋体" w:cs="宋体" w:hint="eastAsia"/>
        </w:rPr>
        <w:t>本试卷共 21道小题,考试时量120分钟,满分120分。</w:t>
      </w:r>
    </w:p>
    <w:p w14:paraId="36A483F1" w14:textId="77777777" w:rsidR="00DF6FD1" w:rsidRDefault="00000000">
      <w:pPr>
        <w:tabs>
          <w:tab w:val="left" w:pos="3614"/>
        </w:tabs>
        <w:spacing w:line="360" w:lineRule="exact"/>
        <w:jc w:val="left"/>
        <w:rPr>
          <w:rFonts w:ascii="黑体" w:eastAsia="黑体" w:hAnsi="黑体" w:cs="黑体"/>
        </w:rPr>
      </w:pPr>
      <w:r>
        <w:rPr>
          <w:rFonts w:ascii="黑体" w:eastAsia="黑体" w:hAnsi="黑体" w:cs="黑体" w:hint="eastAsia"/>
        </w:rPr>
        <w:t>一、积累与运用(共20分)</w:t>
      </w:r>
    </w:p>
    <w:p w14:paraId="60669847" w14:textId="77777777" w:rsidR="00DF6FD1"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传统文化背后蕴含着深刻的历史含义，留存了众多文化遗产，是文化传承的主要内容。初三年级开展了以“文化传承”为主题的读书写作系列活动，请你积极参与，完成下列任务。</w:t>
      </w:r>
    </w:p>
    <w:p w14:paraId="5AECD2ED"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阅读下列文段,完成1-3题。(9分)</w:t>
      </w:r>
    </w:p>
    <w:p w14:paraId="4A64C6F5" w14:textId="77777777" w:rsidR="00DF6FD1"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①</w:t>
      </w:r>
      <w:r>
        <w:rPr>
          <w:rFonts w:ascii="宋体" w:eastAsia="宋体" w:hAnsi="宋体" w:cs="宋体" w:hint="eastAsia"/>
          <w:u w:val="single"/>
        </w:rPr>
        <w:t>电影《长安三万里》上映不到两天累计票房就破2亿，翻新过去3年暑期档动画片单日票房</w:t>
      </w:r>
      <w:r>
        <w:rPr>
          <w:rFonts w:ascii="宋体" w:eastAsia="宋体" w:hAnsi="宋体" w:cs="宋体" w:hint="eastAsia"/>
        </w:rPr>
        <w:t>。②从水草丰美的江夏到</w:t>
      </w:r>
      <w:r>
        <w:rPr>
          <w:rFonts w:ascii="宋体" w:eastAsia="宋体" w:hAnsi="宋体" w:cs="宋体" w:hint="eastAsia"/>
          <w:em w:val="dot"/>
        </w:rPr>
        <w:t>美伦美奂</w:t>
      </w:r>
      <w:r>
        <w:rPr>
          <w:rFonts w:ascii="宋体" w:eastAsia="宋体" w:hAnsi="宋体" w:cs="宋体" w:hint="eastAsia"/>
        </w:rPr>
        <w:t>的长安，从歌舞翩跹的江南到</w:t>
      </w:r>
      <w:r>
        <w:rPr>
          <w:rFonts w:ascii="宋体" w:eastAsia="宋体" w:hAnsi="宋体" w:cs="宋体" w:hint="eastAsia"/>
          <w:em w:val="dot"/>
        </w:rPr>
        <w:t>金戈铁马</w:t>
      </w:r>
      <w:r>
        <w:rPr>
          <w:rFonts w:ascii="宋体" w:eastAsia="宋体" w:hAnsi="宋体" w:cs="宋体" w:hint="eastAsia"/>
        </w:rPr>
        <w:t>的边塞，万里山河画卷都是唐代的模样。③</w:t>
      </w:r>
      <w:r>
        <w:rPr>
          <w:rFonts w:ascii="宋体" w:eastAsia="宋体" w:hAnsi="宋体" w:cs="宋体" w:hint="eastAsia"/>
          <w:u w:val="single"/>
        </w:rPr>
        <w:t>电影里人们打招呼的“叉手礼”，和《韩熙载夜宴图》里的一模一样；胡姬酒肆、曲项琵琶，也都符合唐代</w:t>
      </w:r>
      <w:r>
        <w:rPr>
          <w:rFonts w:ascii="宋体" w:eastAsia="宋体" w:hAnsi="宋体" w:cs="宋体" w:hint="eastAsia"/>
        </w:rPr>
        <w:t>。④杜甫幼年时期活泼可爱、青年时期</w:t>
      </w:r>
      <w:r>
        <w:rPr>
          <w:rFonts w:ascii="宋体" w:eastAsia="宋体" w:hAnsi="宋体" w:cs="宋体" w:hint="eastAsia"/>
          <w:em w:val="dot"/>
        </w:rPr>
        <w:t>朝气蓬勃</w:t>
      </w:r>
      <w:r>
        <w:rPr>
          <w:rFonts w:ascii="宋体" w:eastAsia="宋体" w:hAnsi="宋体" w:cs="宋体" w:hint="eastAsia"/>
        </w:rPr>
        <w:t>；高适除了提笔能写诗，也凭着高家剑法</w:t>
      </w:r>
      <w:r>
        <w:rPr>
          <w:rFonts w:ascii="宋体" w:eastAsia="宋体" w:hAnsi="宋体" w:cs="宋体" w:hint="eastAsia"/>
          <w:em w:val="dot"/>
        </w:rPr>
        <w:t>驰骋</w:t>
      </w:r>
      <w:r>
        <w:rPr>
          <w:rFonts w:ascii="宋体" w:eastAsia="宋体" w:hAnsi="宋体" w:cs="宋体" w:hint="eastAsia"/>
        </w:rPr>
        <w:t>沙场；而李白，除了鲜衣怒马、仗剑天涯，也有入世的</w:t>
      </w:r>
      <w:r>
        <w:rPr>
          <w:rFonts w:ascii="宋体" w:eastAsia="宋体" w:hAnsi="宋体" w:cs="宋体" w:hint="eastAsia"/>
          <w:em w:val="dot"/>
        </w:rPr>
        <w:t>曲折</w:t>
      </w:r>
      <w:r>
        <w:rPr>
          <w:rFonts w:ascii="宋体" w:eastAsia="宋体" w:hAnsi="宋体" w:cs="宋体" w:hint="eastAsia"/>
        </w:rPr>
        <w:t>、出世的无奈和暮年的</w:t>
      </w:r>
      <w:r>
        <w:rPr>
          <w:rFonts w:ascii="宋体" w:eastAsia="宋体" w:hAnsi="宋体" w:cs="宋体" w:hint="eastAsia"/>
          <w:em w:val="dot"/>
        </w:rPr>
        <w:t>颓唐</w:t>
      </w:r>
      <w:r>
        <w:rPr>
          <w:rFonts w:ascii="宋体" w:eastAsia="宋体" w:hAnsi="宋体" w:cs="宋体" w:hint="eastAsia"/>
        </w:rPr>
        <w:t>。⑤</w:t>
      </w:r>
      <w:r>
        <w:rPr>
          <w:rFonts w:ascii="宋体" w:eastAsia="宋体" w:hAnsi="宋体" w:cs="宋体" w:hint="eastAsia"/>
          <w:u w:val="single"/>
        </w:rPr>
        <w:t>“只要黄鹤楼的诗还在，黄鹤楼就在”“只要诗在、书在、长安就会在”……</w:t>
      </w:r>
      <w:r>
        <w:rPr>
          <w:rFonts w:ascii="宋体" w:eastAsia="宋体" w:hAnsi="宋体" w:cs="宋体" w:hint="eastAsia"/>
        </w:rPr>
        <w:t>⑥电影的最后，高适回答书童的话，</w:t>
      </w:r>
      <w:r>
        <w:rPr>
          <w:rFonts w:ascii="宋体" w:eastAsia="宋体" w:hAnsi="宋体" w:cs="宋体" w:hint="eastAsia"/>
          <w:em w:val="dot"/>
        </w:rPr>
        <w:t>镌永动人</w:t>
      </w:r>
      <w:r>
        <w:rPr>
          <w:rFonts w:ascii="宋体" w:eastAsia="宋体" w:hAnsi="宋体" w:cs="宋体" w:hint="eastAsia"/>
        </w:rPr>
        <w:t>。⑦</w:t>
      </w:r>
      <w:r>
        <w:rPr>
          <w:rFonts w:ascii="宋体" w:eastAsia="宋体" w:hAnsi="宋体" w:cs="宋体" w:hint="eastAsia"/>
          <w:u w:val="single"/>
        </w:rPr>
        <w:t>我们需要用心关注、继承、流传,文化魅力和文化自信就会绵廷永续</w:t>
      </w:r>
      <w:r>
        <w:rPr>
          <w:rFonts w:ascii="宋体" w:eastAsia="宋体" w:hAnsi="宋体" w:cs="宋体" w:hint="eastAsia"/>
        </w:rPr>
        <w:t>。</w:t>
      </w:r>
    </w:p>
    <w:p w14:paraId="17317E52"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1.文中加点字的字音字形及词语使用无误的一项是（    ）(3分)</w:t>
      </w:r>
    </w:p>
    <w:p w14:paraId="60C7D70B"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A.从水草丰美的江夏到</w:t>
      </w:r>
      <w:r>
        <w:rPr>
          <w:rFonts w:ascii="宋体" w:eastAsia="宋体" w:hAnsi="宋体" w:cs="宋体" w:hint="eastAsia"/>
          <w:em w:val="dot"/>
        </w:rPr>
        <w:t>美伦美奂</w:t>
      </w:r>
      <w:r>
        <w:rPr>
          <w:rFonts w:ascii="宋体" w:eastAsia="宋体" w:hAnsi="宋体" w:cs="宋体" w:hint="eastAsia"/>
        </w:rPr>
        <w:t>的长安，从歌舞翩跹的江南到</w:t>
      </w:r>
      <w:r>
        <w:rPr>
          <w:rFonts w:ascii="宋体" w:eastAsia="宋体" w:hAnsi="宋体" w:cs="宋体" w:hint="eastAsia"/>
          <w:em w:val="dot"/>
        </w:rPr>
        <w:t>金戈铁马</w:t>
      </w:r>
      <w:r>
        <w:rPr>
          <w:rFonts w:ascii="宋体" w:eastAsia="宋体" w:hAnsi="宋体" w:cs="宋体" w:hint="eastAsia"/>
        </w:rPr>
        <w:t>的边塞,万里山河画卷都是唐代的模样。</w:t>
      </w:r>
    </w:p>
    <w:p w14:paraId="6D91B73B"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B.杜甫幼年时期活泼可爱、青年时期</w:t>
      </w:r>
      <w:r>
        <w:rPr>
          <w:rFonts w:ascii="宋体" w:eastAsia="宋体" w:hAnsi="宋体" w:cs="宋体" w:hint="eastAsia"/>
          <w:em w:val="dot"/>
        </w:rPr>
        <w:t>朝气蓬勃</w:t>
      </w:r>
      <w:r>
        <w:rPr>
          <w:rFonts w:ascii="宋体" w:eastAsia="宋体" w:hAnsi="宋体" w:cs="宋体" w:hint="eastAsia"/>
        </w:rPr>
        <w:t>(péng bó)；高适除了提笔能写诗，也凭着高家剑法</w:t>
      </w:r>
      <w:r>
        <w:rPr>
          <w:rFonts w:ascii="宋体" w:eastAsia="宋体" w:hAnsi="宋体" w:cs="宋体" w:hint="eastAsia"/>
          <w:em w:val="dot"/>
        </w:rPr>
        <w:t>驰骋</w:t>
      </w:r>
      <w:r>
        <w:rPr>
          <w:rFonts w:ascii="宋体" w:eastAsia="宋体" w:hAnsi="宋体" w:cs="宋体" w:hint="eastAsia"/>
        </w:rPr>
        <w:t>(chí chěn)沙场。</w:t>
      </w:r>
    </w:p>
    <w:p w14:paraId="0A2F4467"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C.而李白，除了鲜衣怒马、仗剑天涯，也有入世的</w:t>
      </w:r>
      <w:r>
        <w:rPr>
          <w:rFonts w:ascii="宋体" w:eastAsia="宋体" w:hAnsi="宋体" w:cs="宋体" w:hint="eastAsia"/>
          <w:em w:val="dot"/>
        </w:rPr>
        <w:t>曲折</w:t>
      </w:r>
      <w:r>
        <w:rPr>
          <w:rFonts w:ascii="宋体" w:eastAsia="宋体" w:hAnsi="宋体" w:cs="宋体" w:hint="eastAsia"/>
        </w:rPr>
        <w:t>(qū zhé)、出世的无奈和暮年的</w:t>
      </w:r>
      <w:r>
        <w:rPr>
          <w:rFonts w:ascii="宋体" w:eastAsia="宋体" w:hAnsi="宋体" w:cs="宋体" w:hint="eastAsia"/>
          <w:em w:val="dot"/>
        </w:rPr>
        <w:t>颓唐</w:t>
      </w:r>
      <w:r>
        <w:rPr>
          <w:rFonts w:ascii="宋体" w:eastAsia="宋体" w:hAnsi="宋体" w:cs="宋体" w:hint="eastAsia"/>
        </w:rPr>
        <w:t>。</w:t>
      </w:r>
    </w:p>
    <w:p w14:paraId="525FE188" w14:textId="77777777" w:rsidR="00DF6FD1" w:rsidRDefault="00000000">
      <w:pPr>
        <w:tabs>
          <w:tab w:val="left" w:pos="3614"/>
        </w:tabs>
        <w:spacing w:line="360" w:lineRule="exact"/>
        <w:jc w:val="left"/>
        <w:rPr>
          <w:rFonts w:ascii="宋体" w:eastAsia="宋体" w:hAnsi="宋体" w:cs="宋体"/>
          <w:em w:val="dot"/>
        </w:rPr>
      </w:pPr>
      <w:r>
        <w:rPr>
          <w:rFonts w:ascii="宋体" w:eastAsia="宋体" w:hAnsi="宋体" w:cs="宋体" w:hint="eastAsia"/>
        </w:rPr>
        <w:t>D.电影的最后，高适回答书童的话，</w:t>
      </w:r>
      <w:r>
        <w:rPr>
          <w:rFonts w:ascii="宋体" w:eastAsia="宋体" w:hAnsi="宋体" w:cs="宋体" w:hint="eastAsia"/>
          <w:em w:val="dot"/>
        </w:rPr>
        <w:t>镌永</w:t>
      </w:r>
      <w:r>
        <w:rPr>
          <w:rFonts w:ascii="宋体" w:eastAsia="宋体" w:hAnsi="宋体" w:cs="宋体" w:hint="eastAsia"/>
        </w:rPr>
        <w:t>(juàn yǒng)</w:t>
      </w:r>
      <w:r>
        <w:rPr>
          <w:rFonts w:ascii="宋体" w:eastAsia="宋体" w:hAnsi="宋体" w:cs="宋体" w:hint="eastAsia"/>
          <w:em w:val="dot"/>
        </w:rPr>
        <w:t>动人</w:t>
      </w:r>
      <w:r>
        <w:rPr>
          <w:rFonts w:ascii="宋体" w:eastAsia="宋体" w:hAnsi="宋体" w:cs="宋体" w:hint="eastAsia"/>
        </w:rPr>
        <w:t>。</w:t>
      </w:r>
    </w:p>
    <w:p w14:paraId="435C0E80"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2.文中画横线的句子没有语病并且标点符号使用正确的一项是（     ）（3分）</w:t>
      </w:r>
    </w:p>
    <w:p w14:paraId="3DA51426"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A.电影《长安三万里》上映不到两天累计票房就破2亿，翻新过去3年暑期档动画片单日票房。</w:t>
      </w:r>
    </w:p>
    <w:p w14:paraId="0102D2DF"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B.电影里人们打招呼的“叉手礼”，和《韩熙载夜宴图》里的一模一样；胡姬酒肆、曲项琵琶，也都符合唐代。</w:t>
      </w:r>
    </w:p>
    <w:p w14:paraId="6460590D"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C.“只要黄鹤楼的诗还在，黄鹤楼就在”“只要诗在、书在、长安就会在”……</w:t>
      </w:r>
    </w:p>
    <w:p w14:paraId="5F452FB9"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D.我们需要用心关注、继承、流传,文化魅力和文化自信就会绵廷永续。</w:t>
      </w:r>
    </w:p>
    <w:p w14:paraId="7C44B601"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3.“‘中国式浪漫’里蕴藏着中华优秀文化”这句话最适合放在第几句前面？（    ）（3分）</w:t>
      </w:r>
    </w:p>
    <w:p w14:paraId="7307307B"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A.①              B.②            C.⑤                D.⑦</w:t>
      </w:r>
    </w:p>
    <w:p w14:paraId="75DBE314" w14:textId="77777777" w:rsidR="00DF6FD1" w:rsidRDefault="00000000" w:rsidP="0046204E">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国学典籍，是中华文化永不枯竭的源头活水，能永远给予中华儿女精神滋养。</w:t>
      </w:r>
    </w:p>
    <w:p w14:paraId="0FA374F9"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4.古诗文默写（6分）</w:t>
      </w:r>
    </w:p>
    <w:p w14:paraId="0CCB2DEE" w14:textId="77777777" w:rsidR="00DF6FD1"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杜甫忧国忧民，人格高尚，诗艺精湛。他一生写诗一千五百多首，其中很多是传颂千古的名句。比如《石壕吏》中的“_______________，________________”，写出了老妪被差吏抓走后，家人伤心哭泣；《茅屋为秋风所破歌》中的“_______________，_______________</w:t>
      </w:r>
      <w:r>
        <w:rPr>
          <w:rFonts w:ascii="宋体" w:eastAsia="宋体" w:hAnsi="宋体" w:cs="宋体"/>
        </w:rPr>
        <w:t>”</w:t>
      </w:r>
      <w:r>
        <w:rPr>
          <w:rFonts w:ascii="宋体" w:eastAsia="宋体" w:hAnsi="宋体" w:cs="宋体" w:hint="eastAsia"/>
        </w:rPr>
        <w:t>，表达了诗人善良的愿望和博大的胸襟；《春望》中的“_______________，_______________”，运用拟人手法抒发伤感之情。杜甫作品被称为“世上疮痍，诗中圣哲；民间疾苦，笔底波澜”。</w:t>
      </w:r>
    </w:p>
    <w:p w14:paraId="69ADC326" w14:textId="77777777" w:rsidR="00DF6FD1"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2106班拟开展以“以和为贵”为主题的语文综合性学习活动，请你积极参加并完成下列任务。</w:t>
      </w:r>
    </w:p>
    <w:p w14:paraId="4A2471C7"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lastRenderedPageBreak/>
        <w:t>5.【“和”义竟猜】“和”的理念源远流长，在其演化过程中有多重涵义，比如：和谐，平和。以下成语中不能体现这一含义的一项是（     ）(2分)</w:t>
      </w:r>
    </w:p>
    <w:p w14:paraId="732DCB7D"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A.和颜悦色                    B.曲高和寡</w:t>
      </w:r>
    </w:p>
    <w:p w14:paraId="3EE45F57"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C.和衷共济                    D.和蔼可亲</w:t>
      </w:r>
    </w:p>
    <w:p w14:paraId="5A2A59DB"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6.【素材积累】</w:t>
      </w:r>
    </w:p>
    <w:p w14:paraId="25C60AD1" w14:textId="77777777" w:rsidR="00DF6FD1" w:rsidRDefault="00000000" w:rsidP="0046204E">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下面是“以和为贵”主题演讲稿提纲，请把三则材料作为分论点的论据填在相应的横线上。(填序号，3分)</w:t>
      </w:r>
    </w:p>
    <w:p w14:paraId="3999A8C0" w14:textId="77777777" w:rsidR="00DF6FD1" w:rsidRDefault="00000000">
      <w:pPr>
        <w:tabs>
          <w:tab w:val="left" w:pos="3614"/>
        </w:tabs>
        <w:spacing w:line="360" w:lineRule="auto"/>
        <w:jc w:val="center"/>
        <w:rPr>
          <w:rFonts w:ascii="宋体" w:eastAsia="宋体" w:hAnsi="宋体" w:cs="宋体"/>
        </w:rPr>
      </w:pPr>
      <w:r>
        <w:rPr>
          <w:rFonts w:ascii="宋体" w:eastAsia="宋体" w:hAnsi="宋体" w:cs="宋体" w:hint="eastAsia"/>
          <w:noProof/>
        </w:rPr>
        <w:drawing>
          <wp:inline distT="0" distB="0" distL="114300" distR="114300" wp14:anchorId="48C0F45F" wp14:editId="2D6BB3AF">
            <wp:extent cx="1943735" cy="1075055"/>
            <wp:effectExtent l="0" t="0" r="12065" b="4445"/>
            <wp:docPr id="1" name="图片 1" descr="1711176157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1176157679"/>
                    <pic:cNvPicPr>
                      <a:picLocks noChangeAspect="1"/>
                    </pic:cNvPicPr>
                  </pic:nvPicPr>
                  <pic:blipFill>
                    <a:blip r:embed="rId6"/>
                    <a:stretch>
                      <a:fillRect/>
                    </a:stretch>
                  </pic:blipFill>
                  <pic:spPr>
                    <a:xfrm>
                      <a:off x="0" y="0"/>
                      <a:ext cx="1943735" cy="1075055"/>
                    </a:xfrm>
                    <a:prstGeom prst="rect">
                      <a:avLst/>
                    </a:prstGeom>
                  </pic:spPr>
                </pic:pic>
              </a:graphicData>
            </a:graphic>
          </wp:inline>
        </w:drawing>
      </w:r>
    </w:p>
    <w:p w14:paraId="56EBA9C3"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A.是故谋闭而不兴，盗窃乱贼而不作，故外户而不闭。是谓大同。</w:t>
      </w:r>
    </w:p>
    <w:p w14:paraId="29DC79C7" w14:textId="398D61DA" w:rsidR="00DF6FD1" w:rsidRDefault="00000000">
      <w:pPr>
        <w:tabs>
          <w:tab w:val="left" w:pos="3614"/>
        </w:tabs>
        <w:spacing w:line="360" w:lineRule="exact"/>
        <w:jc w:val="right"/>
        <w:rPr>
          <w:rFonts w:ascii="宋体" w:eastAsia="宋体" w:hAnsi="宋体" w:cs="宋体"/>
        </w:rPr>
      </w:pPr>
      <w:r>
        <w:rPr>
          <w:rFonts w:ascii="宋体" w:eastAsia="宋体" w:hAnsi="宋体" w:cs="宋体" w:hint="eastAsia"/>
        </w:rPr>
        <w:t>——《礼记·礼运》</w:t>
      </w:r>
    </w:p>
    <w:p w14:paraId="0A389C44" w14:textId="77777777" w:rsidR="00DF6FD1" w:rsidRDefault="00000000">
      <w:pPr>
        <w:tabs>
          <w:tab w:val="left" w:pos="3614"/>
        </w:tabs>
        <w:spacing w:line="360" w:lineRule="exact"/>
        <w:rPr>
          <w:rFonts w:ascii="宋体" w:eastAsia="宋体" w:hAnsi="宋体" w:cs="宋体"/>
        </w:rPr>
      </w:pPr>
      <w:r>
        <w:rPr>
          <w:rFonts w:ascii="宋体" w:eastAsia="宋体" w:hAnsi="宋体" w:cs="宋体" w:hint="eastAsia"/>
        </w:rPr>
        <w:t>B.事父母者莫善于顺，宜兄弟者莫善于让。</w:t>
      </w:r>
    </w:p>
    <w:p w14:paraId="38CF8F6E" w14:textId="77777777" w:rsidR="00DF6FD1" w:rsidRDefault="00000000">
      <w:pPr>
        <w:tabs>
          <w:tab w:val="left" w:pos="3614"/>
        </w:tabs>
        <w:spacing w:line="360" w:lineRule="exact"/>
        <w:jc w:val="right"/>
        <w:rPr>
          <w:rFonts w:ascii="宋体" w:eastAsia="宋体" w:hAnsi="宋体" w:cs="宋体"/>
        </w:rPr>
      </w:pPr>
      <w:r>
        <w:rPr>
          <w:rFonts w:ascii="宋体" w:eastAsia="宋体" w:hAnsi="宋体" w:cs="宋体" w:hint="eastAsia"/>
        </w:rPr>
        <w:t>——徐祯稷《耻言》</w:t>
      </w:r>
    </w:p>
    <w:p w14:paraId="0DBE47AE"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C.敬则小心翼翼，事无巨细，皆不敢忽。怒则凡事留余地以处人，功不独居，过不推诿。</w:t>
      </w:r>
    </w:p>
    <w:p w14:paraId="57D09415" w14:textId="77777777" w:rsidR="00DF6FD1" w:rsidRDefault="00000000">
      <w:pPr>
        <w:tabs>
          <w:tab w:val="left" w:pos="3614"/>
        </w:tabs>
        <w:spacing w:line="360" w:lineRule="exact"/>
        <w:jc w:val="right"/>
        <w:rPr>
          <w:rFonts w:ascii="宋体" w:eastAsia="宋体" w:hAnsi="宋体" w:cs="宋体"/>
        </w:rPr>
      </w:pPr>
      <w:r>
        <w:rPr>
          <w:rFonts w:ascii="宋体" w:eastAsia="宋体" w:hAnsi="宋体" w:cs="宋体" w:hint="eastAsia"/>
        </w:rPr>
        <w:t>——曾国藩《与鲍春霆》</w:t>
      </w:r>
    </w:p>
    <w:p w14:paraId="77CDDA78" w14:textId="77777777" w:rsidR="00DF6FD1" w:rsidRDefault="00000000">
      <w:pPr>
        <w:tabs>
          <w:tab w:val="left" w:pos="3614"/>
        </w:tabs>
        <w:spacing w:line="360" w:lineRule="exact"/>
        <w:jc w:val="left"/>
        <w:rPr>
          <w:rFonts w:ascii="黑体" w:eastAsia="黑体" w:hAnsi="黑体" w:cs="黑体"/>
        </w:rPr>
      </w:pPr>
      <w:r>
        <w:rPr>
          <w:rFonts w:ascii="黑体" w:eastAsia="黑体" w:hAnsi="黑体" w:cs="黑体" w:hint="eastAsia"/>
        </w:rPr>
        <w:t>二、阅读与鉴赏(50分)</w:t>
      </w:r>
    </w:p>
    <w:p w14:paraId="2F431C90"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(一)古诗文阅读(18分)</w:t>
      </w:r>
    </w:p>
    <w:p w14:paraId="3CAB9A9A" w14:textId="77777777" w:rsidR="00DF6FD1"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观成败、鉴得失、明是非、知兴替，优秀的国学典籍，既是中华名族的共享记忆，也是我们与历史的精神接续，阅读下面这首诗歌，完成7-8题。（6分）</w:t>
      </w:r>
    </w:p>
    <w:p w14:paraId="1E56DB11" w14:textId="77777777" w:rsidR="00DF6FD1" w:rsidRDefault="00000000">
      <w:pPr>
        <w:tabs>
          <w:tab w:val="left" w:pos="3614"/>
        </w:tabs>
        <w:spacing w:line="360" w:lineRule="exact"/>
        <w:jc w:val="center"/>
        <w:rPr>
          <w:rFonts w:ascii="楷体" w:eastAsia="楷体" w:hAnsi="楷体" w:cs="楷体"/>
        </w:rPr>
      </w:pPr>
      <w:r>
        <w:rPr>
          <w:rFonts w:ascii="楷体" w:eastAsia="楷体" w:hAnsi="楷体" w:cs="楷体" w:hint="eastAsia"/>
        </w:rPr>
        <w:t>陟岵</w:t>
      </w:r>
    </w:p>
    <w:p w14:paraId="051EDBD8" w14:textId="77777777" w:rsidR="00DF6FD1" w:rsidRDefault="00000000">
      <w:pPr>
        <w:tabs>
          <w:tab w:val="left" w:pos="3614"/>
        </w:tabs>
        <w:spacing w:line="360" w:lineRule="exact"/>
        <w:jc w:val="center"/>
        <w:rPr>
          <w:rFonts w:ascii="楷体" w:eastAsia="楷体" w:hAnsi="楷体" w:cs="楷体"/>
        </w:rPr>
      </w:pPr>
      <w:r>
        <w:rPr>
          <w:rFonts w:ascii="楷体" w:eastAsia="楷体" w:hAnsi="楷体" w:cs="楷体" w:hint="eastAsia"/>
        </w:rPr>
        <w:t>《诗经•魏风》</w:t>
      </w:r>
    </w:p>
    <w:p w14:paraId="0BE49795" w14:textId="77777777" w:rsidR="00DF6FD1" w:rsidRDefault="00000000">
      <w:pPr>
        <w:tabs>
          <w:tab w:val="left" w:pos="3614"/>
        </w:tabs>
        <w:spacing w:line="360" w:lineRule="exact"/>
        <w:jc w:val="center"/>
        <w:rPr>
          <w:rFonts w:ascii="楷体" w:eastAsia="楷体" w:hAnsi="楷体" w:cs="楷体"/>
        </w:rPr>
      </w:pPr>
      <w:r>
        <w:rPr>
          <w:rFonts w:ascii="楷体" w:eastAsia="楷体" w:hAnsi="楷体" w:cs="楷体" w:hint="eastAsia"/>
        </w:rPr>
        <w:t>陟</w:t>
      </w:r>
      <w:r>
        <w:rPr>
          <w:rFonts w:ascii="楷体" w:eastAsia="楷体" w:hAnsi="楷体" w:cs="楷体" w:hint="eastAsia"/>
          <w:vertAlign w:val="superscript"/>
        </w:rPr>
        <w:t>①</w:t>
      </w:r>
      <w:r>
        <w:rPr>
          <w:rFonts w:ascii="楷体" w:eastAsia="楷体" w:hAnsi="楷体" w:cs="楷体" w:hint="eastAsia"/>
        </w:rPr>
        <w:t>彼岵</w:t>
      </w:r>
      <w:r>
        <w:rPr>
          <w:rFonts w:ascii="楷体" w:eastAsia="楷体" w:hAnsi="楷体" w:cs="楷体" w:hint="eastAsia"/>
          <w:vertAlign w:val="superscript"/>
        </w:rPr>
        <w:t>②</w:t>
      </w:r>
      <w:r>
        <w:rPr>
          <w:rFonts w:ascii="楷体" w:eastAsia="楷体" w:hAnsi="楷体" w:cs="楷体" w:hint="eastAsia"/>
        </w:rPr>
        <w:t>兮，瞻望父兮。父曰：嗟！予子行役</w:t>
      </w:r>
      <w:r>
        <w:rPr>
          <w:rFonts w:ascii="楷体" w:eastAsia="楷体" w:hAnsi="楷体" w:cs="楷体" w:hint="eastAsia"/>
          <w:vertAlign w:val="superscript"/>
        </w:rPr>
        <w:t>③</w:t>
      </w:r>
      <w:r>
        <w:rPr>
          <w:rFonts w:ascii="楷体" w:eastAsia="楷体" w:hAnsi="楷体" w:cs="楷体" w:hint="eastAsia"/>
        </w:rPr>
        <w:t>，夙夜</w:t>
      </w:r>
      <w:r>
        <w:rPr>
          <w:rFonts w:ascii="楷体" w:eastAsia="楷体" w:hAnsi="楷体" w:cs="楷体" w:hint="eastAsia"/>
          <w:vertAlign w:val="superscript"/>
        </w:rPr>
        <w:t>④</w:t>
      </w:r>
      <w:r>
        <w:rPr>
          <w:rFonts w:ascii="楷体" w:eastAsia="楷体" w:hAnsi="楷体" w:cs="楷体" w:hint="eastAsia"/>
        </w:rPr>
        <w:t>无已。上</w:t>
      </w:r>
      <w:r>
        <w:rPr>
          <w:rFonts w:ascii="楷体" w:eastAsia="楷体" w:hAnsi="楷体" w:cs="楷体" w:hint="eastAsia"/>
          <w:vertAlign w:val="superscript"/>
        </w:rPr>
        <w:t>⑤</w:t>
      </w:r>
      <w:r>
        <w:rPr>
          <w:rFonts w:ascii="楷体" w:eastAsia="楷体" w:hAnsi="楷体" w:cs="楷体" w:hint="eastAsia"/>
        </w:rPr>
        <w:t>慎旃哉，犹来无止</w:t>
      </w:r>
      <w:r>
        <w:rPr>
          <w:rFonts w:ascii="楷体" w:eastAsia="楷体" w:hAnsi="楷体" w:cs="楷体" w:hint="eastAsia"/>
          <w:vertAlign w:val="superscript"/>
        </w:rPr>
        <w:t>⑥</w:t>
      </w:r>
      <w:r>
        <w:rPr>
          <w:rFonts w:ascii="楷体" w:eastAsia="楷体" w:hAnsi="楷体" w:cs="楷体" w:hint="eastAsia"/>
        </w:rPr>
        <w:t>！</w:t>
      </w:r>
    </w:p>
    <w:p w14:paraId="5B97E5C0" w14:textId="77777777" w:rsidR="00DF6FD1" w:rsidRDefault="00000000">
      <w:pPr>
        <w:tabs>
          <w:tab w:val="left" w:pos="3614"/>
        </w:tabs>
        <w:spacing w:line="360" w:lineRule="exact"/>
        <w:jc w:val="center"/>
        <w:rPr>
          <w:rFonts w:ascii="楷体" w:eastAsia="楷体" w:hAnsi="楷体" w:cs="楷体"/>
        </w:rPr>
      </w:pPr>
      <w:r>
        <w:rPr>
          <w:rFonts w:ascii="楷体" w:eastAsia="楷体" w:hAnsi="楷体" w:cs="楷体" w:hint="eastAsia"/>
        </w:rPr>
        <w:t>陟彼屺</w:t>
      </w:r>
      <w:r>
        <w:rPr>
          <w:rFonts w:ascii="楷体" w:eastAsia="楷体" w:hAnsi="楷体" w:cs="楷体" w:hint="eastAsia"/>
          <w:vertAlign w:val="superscript"/>
        </w:rPr>
        <w:t>⑦</w:t>
      </w:r>
      <w:r>
        <w:rPr>
          <w:rFonts w:ascii="楷体" w:eastAsia="楷体" w:hAnsi="楷体" w:cs="楷体" w:hint="eastAsia"/>
        </w:rPr>
        <w:t>兮，瞻望母兮。母曰：嗟！予季行役，夙夜无寐。上慎旃哉，犹来无弃！</w:t>
      </w:r>
    </w:p>
    <w:p w14:paraId="6D55E08C" w14:textId="77777777" w:rsidR="00DF6FD1" w:rsidRDefault="00000000">
      <w:pPr>
        <w:tabs>
          <w:tab w:val="left" w:pos="3614"/>
        </w:tabs>
        <w:spacing w:line="360" w:lineRule="exact"/>
        <w:jc w:val="center"/>
        <w:rPr>
          <w:rFonts w:ascii="楷体" w:eastAsia="楷体" w:hAnsi="楷体" w:cs="楷体"/>
        </w:rPr>
      </w:pPr>
      <w:r>
        <w:rPr>
          <w:rFonts w:ascii="楷体" w:eastAsia="楷体" w:hAnsi="楷体" w:cs="楷体" w:hint="eastAsia"/>
        </w:rPr>
        <w:t>陟彼冈兮，瞻望兄兮。兄曰：嗟！予弟行役，夙夜必偕</w:t>
      </w:r>
      <w:r>
        <w:rPr>
          <w:rFonts w:ascii="楷体" w:eastAsia="楷体" w:hAnsi="楷体" w:cs="楷体" w:hint="eastAsia"/>
          <w:vertAlign w:val="superscript"/>
        </w:rPr>
        <w:t>⑧</w:t>
      </w:r>
      <w:r>
        <w:rPr>
          <w:rFonts w:ascii="楷体" w:eastAsia="楷体" w:hAnsi="楷体" w:cs="楷体" w:hint="eastAsia"/>
        </w:rPr>
        <w:t>。上慎旃哉，犹来无死！</w:t>
      </w:r>
    </w:p>
    <w:p w14:paraId="129446FC" w14:textId="77777777" w:rsidR="00DF6FD1" w:rsidRDefault="00000000" w:rsidP="0046204E">
      <w:pPr>
        <w:tabs>
          <w:tab w:val="left" w:pos="3614"/>
        </w:tabs>
        <w:spacing w:line="360" w:lineRule="exact"/>
        <w:jc w:val="left"/>
        <w:rPr>
          <w:rFonts w:ascii="楷体" w:eastAsia="楷体" w:hAnsi="楷体" w:cs="楷体"/>
        </w:rPr>
      </w:pPr>
      <w:r>
        <w:rPr>
          <w:rFonts w:ascii="楷体" w:eastAsia="楷体" w:hAnsi="楷体" w:cs="楷体" w:hint="eastAsia"/>
        </w:rPr>
        <w:t>【注】①陟（zhì）：登上。②岵（hù）：有草木的小山。③行役：古代男子因服兵役、劳役而离乡跋涉。④夙夜：早晚。⑤上：通“尚”，希望。⑥止：栖止，指留在外地。⑦屺：无草木的小山。⑧偕：俱，一起，这里指不要掉队。</w:t>
      </w:r>
    </w:p>
    <w:p w14:paraId="5D73E938"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7.下列对古诗的理解和分析,有误的一项是（   ）(2分)</w:t>
      </w:r>
    </w:p>
    <w:p w14:paraId="42C6E19C"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A.《诗经》是我国文学史上第一部诗歌总集，风、雅、颂是其三个组成部分，其中《国风》对后世影响深远，可视为我国现实主义诗歌的源头。</w:t>
      </w:r>
    </w:p>
    <w:p w14:paraId="62C9F676" w14:textId="2B94C936"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B.全诗每章开头二句即直陈其事，属于</w:t>
      </w:r>
      <w:r w:rsidR="0046204E">
        <w:rPr>
          <w:rFonts w:ascii="宋体" w:eastAsia="宋体" w:hAnsi="宋体" w:cs="宋体" w:hint="eastAsia"/>
        </w:rPr>
        <w:t>“</w:t>
      </w:r>
      <w:r>
        <w:rPr>
          <w:rFonts w:ascii="宋体" w:eastAsia="宋体" w:hAnsi="宋体" w:cs="宋体" w:hint="eastAsia"/>
        </w:rPr>
        <w:t>比兴”的手法，抒发行役之人对家人的思念，登高望远以解思念之苦，其思亲之旨婉曲动人。</w:t>
      </w:r>
    </w:p>
    <w:p w14:paraId="7900F012"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C.全诗共分三章，每章句式、句数基本相同，重章叠句，将思念的气氛渲染得极为浓烈，读来回环往复，音韵谐美，有委婉而深长的韵味。</w:t>
      </w:r>
    </w:p>
    <w:p w14:paraId="3406CF43"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D.这是一首征人思亲之作，三章中父、母、兄长对行役人的叮嘱各不相同，“无止”“无弃”“无死”，</w:t>
      </w:r>
      <w:r>
        <w:rPr>
          <w:rFonts w:ascii="宋体" w:eastAsia="宋体" w:hAnsi="宋体" w:cs="宋体" w:hint="eastAsia"/>
        </w:rPr>
        <w:lastRenderedPageBreak/>
        <w:t>情感渐浓，从侧面控诉了战争对百姓带来的苦难。</w:t>
      </w:r>
    </w:p>
    <w:p w14:paraId="044A0666"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8.此诗曾被称为“千古羁旅行役诗之祖”，在于它开创了中国古代思乡诗一种特有的抒情方式，请填写下面的表格，从手法和内容上探究《诗经》对后世诗歌的影响。(4分)</w:t>
      </w:r>
    </w:p>
    <w:tbl>
      <w:tblPr>
        <w:tblStyle w:val="a6"/>
        <w:tblW w:w="0" w:type="auto"/>
        <w:tblInd w:w="137" w:type="dxa"/>
        <w:tblLook w:val="04A0" w:firstRow="1" w:lastRow="0" w:firstColumn="1" w:lastColumn="0" w:noHBand="0" w:noVBand="1"/>
      </w:tblPr>
      <w:tblGrid>
        <w:gridCol w:w="1350"/>
        <w:gridCol w:w="2497"/>
        <w:gridCol w:w="1161"/>
        <w:gridCol w:w="2824"/>
        <w:gridCol w:w="1896"/>
      </w:tblGrid>
      <w:tr w:rsidR="00DF6FD1" w14:paraId="4AA2894A" w14:textId="77777777">
        <w:tc>
          <w:tcPr>
            <w:tcW w:w="1350" w:type="dxa"/>
          </w:tcPr>
          <w:p w14:paraId="26E42E5B" w14:textId="77777777" w:rsidR="00DF6FD1" w:rsidRDefault="00DF6FD1" w:rsidP="0046204E">
            <w:pPr>
              <w:tabs>
                <w:tab w:val="left" w:pos="3614"/>
              </w:tabs>
              <w:spacing w:line="360" w:lineRule="exact"/>
              <w:jc w:val="center"/>
              <w:rPr>
                <w:rFonts w:ascii="宋体" w:eastAsia="宋体" w:hAnsi="宋体" w:cs="宋体"/>
              </w:rPr>
            </w:pPr>
          </w:p>
        </w:tc>
        <w:tc>
          <w:tcPr>
            <w:tcW w:w="2497" w:type="dxa"/>
          </w:tcPr>
          <w:p w14:paraId="1AD30E7C" w14:textId="77777777" w:rsidR="00DF6FD1" w:rsidRDefault="00000000" w:rsidP="0046204E">
            <w:pPr>
              <w:tabs>
                <w:tab w:val="left" w:pos="3614"/>
              </w:tabs>
              <w:spacing w:line="360" w:lineRule="exact"/>
              <w:jc w:val="center"/>
              <w:rPr>
                <w:rFonts w:ascii="宋体" w:eastAsia="宋体" w:hAnsi="宋体" w:cs="宋体"/>
              </w:rPr>
            </w:pPr>
            <w:r>
              <w:rPr>
                <w:rFonts w:ascii="宋体" w:eastAsia="宋体" w:hAnsi="宋体" w:cs="宋体" w:hint="eastAsia"/>
              </w:rPr>
              <w:t>诗句</w:t>
            </w:r>
          </w:p>
        </w:tc>
        <w:tc>
          <w:tcPr>
            <w:tcW w:w="1161" w:type="dxa"/>
          </w:tcPr>
          <w:p w14:paraId="2DDF7215" w14:textId="77777777" w:rsidR="00DF6FD1" w:rsidRDefault="00000000" w:rsidP="0046204E">
            <w:pPr>
              <w:tabs>
                <w:tab w:val="left" w:pos="3614"/>
              </w:tabs>
              <w:spacing w:line="360" w:lineRule="exact"/>
              <w:jc w:val="center"/>
              <w:rPr>
                <w:rFonts w:ascii="宋体" w:eastAsia="宋体" w:hAnsi="宋体" w:cs="宋体"/>
              </w:rPr>
            </w:pPr>
            <w:r>
              <w:rPr>
                <w:rFonts w:ascii="宋体" w:eastAsia="宋体" w:hAnsi="宋体" w:cs="宋体" w:hint="eastAsia"/>
              </w:rPr>
              <w:t>手法</w:t>
            </w:r>
          </w:p>
        </w:tc>
        <w:tc>
          <w:tcPr>
            <w:tcW w:w="2824" w:type="dxa"/>
          </w:tcPr>
          <w:p w14:paraId="70284A98" w14:textId="77777777" w:rsidR="00DF6FD1" w:rsidRDefault="00000000" w:rsidP="0046204E">
            <w:pPr>
              <w:tabs>
                <w:tab w:val="left" w:pos="3614"/>
              </w:tabs>
              <w:spacing w:line="360" w:lineRule="exact"/>
              <w:jc w:val="center"/>
              <w:rPr>
                <w:rFonts w:ascii="宋体" w:eastAsia="宋体" w:hAnsi="宋体" w:cs="宋体"/>
              </w:rPr>
            </w:pPr>
            <w:r>
              <w:rPr>
                <w:rFonts w:ascii="宋体" w:eastAsia="宋体" w:hAnsi="宋体" w:cs="宋体" w:hint="eastAsia"/>
              </w:rPr>
              <w:t>效果</w:t>
            </w:r>
          </w:p>
        </w:tc>
        <w:tc>
          <w:tcPr>
            <w:tcW w:w="1896" w:type="dxa"/>
          </w:tcPr>
          <w:p w14:paraId="54C2A78C" w14:textId="77777777" w:rsidR="00DF6FD1" w:rsidRDefault="00000000" w:rsidP="0046204E">
            <w:pPr>
              <w:tabs>
                <w:tab w:val="left" w:pos="3614"/>
              </w:tabs>
              <w:spacing w:line="360" w:lineRule="exact"/>
              <w:jc w:val="center"/>
              <w:rPr>
                <w:rFonts w:ascii="宋体" w:eastAsia="宋体" w:hAnsi="宋体" w:cs="宋体"/>
              </w:rPr>
            </w:pPr>
            <w:r>
              <w:rPr>
                <w:rFonts w:ascii="宋体" w:eastAsia="宋体" w:hAnsi="宋体" w:cs="宋体" w:hint="eastAsia"/>
              </w:rPr>
              <w:t>情感</w:t>
            </w:r>
          </w:p>
        </w:tc>
      </w:tr>
      <w:tr w:rsidR="00DF6FD1" w14:paraId="6247F120" w14:textId="77777777">
        <w:tc>
          <w:tcPr>
            <w:tcW w:w="1350" w:type="dxa"/>
          </w:tcPr>
          <w:p w14:paraId="5879B725" w14:textId="77777777" w:rsidR="00DF6FD1" w:rsidRDefault="00DF6FD1">
            <w:pPr>
              <w:tabs>
                <w:tab w:val="left" w:pos="3614"/>
              </w:tabs>
              <w:spacing w:line="360" w:lineRule="exact"/>
              <w:jc w:val="left"/>
              <w:rPr>
                <w:rFonts w:ascii="宋体" w:eastAsia="宋体" w:hAnsi="宋体" w:cs="宋体"/>
              </w:rPr>
            </w:pPr>
          </w:p>
          <w:p w14:paraId="5073E96C"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《诗经·陟岵》首章</w:t>
            </w:r>
          </w:p>
          <w:p w14:paraId="09CEAC0E" w14:textId="77777777" w:rsidR="00DF6FD1" w:rsidRDefault="00DF6FD1">
            <w:pPr>
              <w:tabs>
                <w:tab w:val="left" w:pos="3614"/>
              </w:tabs>
              <w:spacing w:line="360" w:lineRule="exact"/>
              <w:jc w:val="left"/>
              <w:rPr>
                <w:rFonts w:ascii="宋体" w:eastAsia="宋体" w:hAnsi="宋体" w:cs="宋体"/>
              </w:rPr>
            </w:pPr>
          </w:p>
        </w:tc>
        <w:tc>
          <w:tcPr>
            <w:tcW w:w="2497" w:type="dxa"/>
          </w:tcPr>
          <w:p w14:paraId="58AB4411" w14:textId="77777777" w:rsidR="00DF6FD1" w:rsidRDefault="00DF6FD1">
            <w:pPr>
              <w:tabs>
                <w:tab w:val="left" w:pos="3614"/>
              </w:tabs>
              <w:spacing w:line="360" w:lineRule="exact"/>
              <w:jc w:val="left"/>
              <w:rPr>
                <w:rFonts w:ascii="宋体" w:eastAsia="宋体" w:hAnsi="宋体" w:cs="宋体"/>
              </w:rPr>
            </w:pPr>
          </w:p>
          <w:p w14:paraId="3D5F15BF"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①___________________</w:t>
            </w:r>
          </w:p>
          <w:p w14:paraId="03D20480"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_____________________</w:t>
            </w:r>
          </w:p>
          <w:p w14:paraId="2B035A40"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_____________________</w:t>
            </w:r>
          </w:p>
        </w:tc>
        <w:tc>
          <w:tcPr>
            <w:tcW w:w="1161" w:type="dxa"/>
          </w:tcPr>
          <w:p w14:paraId="120A96F5" w14:textId="77777777" w:rsidR="0046204E" w:rsidRDefault="0046204E">
            <w:pPr>
              <w:tabs>
                <w:tab w:val="left" w:pos="3614"/>
              </w:tabs>
              <w:spacing w:line="360" w:lineRule="exact"/>
              <w:jc w:val="left"/>
              <w:rPr>
                <w:rFonts w:ascii="宋体" w:eastAsia="宋体" w:hAnsi="宋体" w:cs="宋体"/>
              </w:rPr>
            </w:pPr>
          </w:p>
          <w:p w14:paraId="3A0CE3A1" w14:textId="77777777" w:rsidR="0046204E" w:rsidRDefault="0046204E">
            <w:pPr>
              <w:tabs>
                <w:tab w:val="left" w:pos="3614"/>
              </w:tabs>
              <w:spacing w:line="360" w:lineRule="exact"/>
              <w:jc w:val="left"/>
              <w:rPr>
                <w:rFonts w:ascii="宋体" w:eastAsia="宋体" w:hAnsi="宋体" w:cs="宋体"/>
              </w:rPr>
            </w:pPr>
          </w:p>
          <w:p w14:paraId="3AAA021F" w14:textId="3B4DFDC3"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对面落笔</w:t>
            </w:r>
          </w:p>
          <w:p w14:paraId="272033EF" w14:textId="77777777" w:rsidR="00DF6FD1" w:rsidRDefault="00DF6FD1">
            <w:pPr>
              <w:tabs>
                <w:tab w:val="left" w:pos="3614"/>
              </w:tabs>
              <w:spacing w:line="360" w:lineRule="exact"/>
              <w:jc w:val="left"/>
              <w:rPr>
                <w:rFonts w:ascii="宋体" w:eastAsia="宋体" w:hAnsi="宋体" w:cs="宋体"/>
              </w:rPr>
            </w:pPr>
          </w:p>
        </w:tc>
        <w:tc>
          <w:tcPr>
            <w:tcW w:w="2824" w:type="dxa"/>
          </w:tcPr>
          <w:p w14:paraId="1975150B"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诗歌后半部分转换视角,不写自己如何思念家人，而写家人如何叮咛自己,对面落笔，②_____________相生,意境更加深沉。</w:t>
            </w:r>
          </w:p>
        </w:tc>
        <w:tc>
          <w:tcPr>
            <w:tcW w:w="1896" w:type="dxa"/>
          </w:tcPr>
          <w:p w14:paraId="3BB509D5"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③_____________</w:t>
            </w:r>
          </w:p>
          <w:p w14:paraId="2B470B1E"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w:t>
            </w:r>
          </w:p>
          <w:p w14:paraId="5F825676"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w:t>
            </w:r>
          </w:p>
          <w:p w14:paraId="263BE188" w14:textId="77777777" w:rsidR="00DF6FD1" w:rsidRDefault="00DF6FD1">
            <w:pPr>
              <w:tabs>
                <w:tab w:val="left" w:pos="3614"/>
              </w:tabs>
              <w:spacing w:line="360" w:lineRule="exact"/>
              <w:jc w:val="left"/>
              <w:rPr>
                <w:rFonts w:ascii="宋体" w:eastAsia="宋体" w:hAnsi="宋体" w:cs="宋体"/>
              </w:rPr>
            </w:pPr>
          </w:p>
        </w:tc>
      </w:tr>
      <w:tr w:rsidR="00DF6FD1" w14:paraId="5A4694D3" w14:textId="77777777">
        <w:tc>
          <w:tcPr>
            <w:tcW w:w="1350" w:type="dxa"/>
          </w:tcPr>
          <w:p w14:paraId="7CFA46D7"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白居易《邯郸冬至夜思家》</w:t>
            </w:r>
          </w:p>
        </w:tc>
        <w:tc>
          <w:tcPr>
            <w:tcW w:w="2497" w:type="dxa"/>
          </w:tcPr>
          <w:p w14:paraId="287CADBA"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邯郸驿里逢冬至，抱膝灯前影伴身。</w:t>
            </w:r>
            <w:r>
              <w:rPr>
                <w:rFonts w:ascii="宋体" w:eastAsia="宋体" w:hAnsi="宋体" w:cs="宋体" w:hint="eastAsia"/>
                <w:u w:val="single"/>
              </w:rPr>
              <w:t>想得家中夜深坐，还应说着远行人</w:t>
            </w:r>
            <w:r>
              <w:rPr>
                <w:rFonts w:ascii="宋体" w:eastAsia="宋体" w:hAnsi="宋体" w:cs="宋体" w:hint="eastAsia"/>
              </w:rPr>
              <w:t>。</w:t>
            </w:r>
          </w:p>
        </w:tc>
        <w:tc>
          <w:tcPr>
            <w:tcW w:w="1161" w:type="dxa"/>
          </w:tcPr>
          <w:p w14:paraId="522189B8"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④_______</w:t>
            </w:r>
          </w:p>
          <w:p w14:paraId="6BAD26D1"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w:t>
            </w:r>
          </w:p>
          <w:p w14:paraId="6CB70AFF"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w:t>
            </w:r>
          </w:p>
        </w:tc>
        <w:tc>
          <w:tcPr>
            <w:tcW w:w="2824" w:type="dxa"/>
          </w:tcPr>
          <w:p w14:paraId="452DC834"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诗歌三四两句转换角度，不写自己，改写家人，系诗人的想象之辞。对面落笔，含蓄深沉。</w:t>
            </w:r>
          </w:p>
        </w:tc>
        <w:tc>
          <w:tcPr>
            <w:tcW w:w="1896" w:type="dxa"/>
          </w:tcPr>
          <w:p w14:paraId="08665E91"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想象家人围坐谈论着自己来表现自己的“思家”之情。</w:t>
            </w:r>
          </w:p>
        </w:tc>
      </w:tr>
    </w:tbl>
    <w:p w14:paraId="60C84CAD"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阅读下面的文言文,完成9-12题。(12分)</w:t>
      </w:r>
    </w:p>
    <w:p w14:paraId="7F326382"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淳于髡者，齐之赘婿也。滑稽多辨，数使诸侯，未尝屈辱。</w:t>
      </w:r>
    </w:p>
    <w:p w14:paraId="4B206A30"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齐威王之时喜隐，好为淫乐长夜之饮，沉湎不治，委政卿大夫。百官荒乱，诸侯并侵，国且危亡，在于旦暮，左右莫敢谏。淳于髡说之以隐曰：“国中有大鸟，止王之庭，三年不蜚又不鸣，不知此鸟何也？”王曰：“此鸟不飞则已，一飞冲天；不鸣则已，一鸣惊人。”于是乃朝诸县令长七十二人，赏一人，诛一人，奋兵而出。诸侯振惊，皆还齐侵地，威行三十六年。</w:t>
      </w:r>
    </w:p>
    <w:p w14:paraId="359685EF"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威王八年，楚人发兵加齐。齐王使淳于髡之赵请救兵，赍</w:t>
      </w:r>
      <w:r>
        <w:rPr>
          <w:rFonts w:ascii="楷体" w:eastAsia="楷体" w:hAnsi="楷体" w:cs="楷体" w:hint="eastAsia"/>
          <w:vertAlign w:val="superscript"/>
        </w:rPr>
        <w:t>①</w:t>
      </w:r>
      <w:r>
        <w:rPr>
          <w:rFonts w:ascii="楷体" w:eastAsia="楷体" w:hAnsi="楷体" w:cs="楷体" w:hint="eastAsia"/>
        </w:rPr>
        <w:t>金百斤，车马十驷。淳于髡仰天大笑，冠缨索绝。</w:t>
      </w:r>
      <w:r>
        <w:rPr>
          <w:rFonts w:ascii="楷体" w:eastAsia="楷体" w:hAnsi="楷体" w:cs="楷体" w:hint="eastAsia"/>
          <w:u w:val="single"/>
        </w:rPr>
        <w:t>王曰：“先生少之乎？”髡曰：“何敢！”王曰：“笑岂有说乎</w:t>
      </w:r>
      <w:r>
        <w:rPr>
          <w:rFonts w:ascii="楷体" w:eastAsia="楷体" w:hAnsi="楷体" w:cs="楷体" w:hint="eastAsia"/>
        </w:rPr>
        <w:t>？”髡曰：“今者臣从东方来，见道旁有禳田</w:t>
      </w:r>
      <w:r>
        <w:rPr>
          <w:rFonts w:ascii="楷体" w:eastAsia="楷体" w:hAnsi="楷体" w:cs="楷体" w:hint="eastAsia"/>
          <w:vertAlign w:val="superscript"/>
        </w:rPr>
        <w:t>②</w:t>
      </w:r>
      <w:r>
        <w:rPr>
          <w:rFonts w:ascii="楷体" w:eastAsia="楷体" w:hAnsi="楷体" w:cs="楷体" w:hint="eastAsia"/>
        </w:rPr>
        <w:t>者，操一豚蹄，酒一盂，祝曰：‘瓯窭满篝</w:t>
      </w:r>
      <w:r>
        <w:rPr>
          <w:rFonts w:ascii="楷体" w:eastAsia="楷体" w:hAnsi="楷体" w:cs="楷体" w:hint="eastAsia"/>
          <w:vertAlign w:val="superscript"/>
        </w:rPr>
        <w:t>③</w:t>
      </w:r>
      <w:r>
        <w:rPr>
          <w:rFonts w:ascii="楷体" w:eastAsia="楷体" w:hAnsi="楷体" w:cs="楷体" w:hint="eastAsia"/>
        </w:rPr>
        <w:t>，污邪满车</w:t>
      </w:r>
      <w:r>
        <w:rPr>
          <w:rFonts w:ascii="楷体" w:eastAsia="楷体" w:hAnsi="楷体" w:cs="楷体" w:hint="eastAsia"/>
          <w:vertAlign w:val="superscript"/>
        </w:rPr>
        <w:t>④</w:t>
      </w:r>
      <w:r>
        <w:rPr>
          <w:rFonts w:ascii="楷体" w:eastAsia="楷体" w:hAnsi="楷体" w:cs="楷体" w:hint="eastAsia"/>
        </w:rPr>
        <w:t>，五谷蕃</w:t>
      </w:r>
      <w:r>
        <w:rPr>
          <w:rFonts w:ascii="楷体" w:eastAsia="楷体" w:hAnsi="楷体" w:cs="楷体" w:hint="eastAsia"/>
          <w:vertAlign w:val="superscript"/>
        </w:rPr>
        <w:t>⑤</w:t>
      </w:r>
      <w:r>
        <w:rPr>
          <w:rFonts w:ascii="楷体" w:eastAsia="楷体" w:hAnsi="楷体" w:cs="楷体" w:hint="eastAsia"/>
        </w:rPr>
        <w:t>熟，穰穰</w:t>
      </w:r>
      <w:r>
        <w:rPr>
          <w:rFonts w:ascii="楷体" w:eastAsia="楷体" w:hAnsi="楷体" w:cs="楷体" w:hint="eastAsia"/>
          <w:vertAlign w:val="superscript"/>
        </w:rPr>
        <w:t>⑥</w:t>
      </w:r>
      <w:r>
        <w:rPr>
          <w:rFonts w:ascii="楷体" w:eastAsia="楷体" w:hAnsi="楷体" w:cs="楷体" w:hint="eastAsia"/>
        </w:rPr>
        <w:t>满家。’臣见其所持者狭而所欲者奢，故笑之。”于是齐威王乃益赍黄金千溢，白璧十双，车马百驷。髡辞而行，至赵。</w:t>
      </w:r>
      <w:r>
        <w:rPr>
          <w:rFonts w:ascii="楷体" w:eastAsia="楷体" w:hAnsi="楷体" w:cs="楷体" w:hint="eastAsia"/>
          <w:u w:val="wave"/>
        </w:rPr>
        <w:t>赵王与之精兵十万革车千乘楚闻之夜引兵而去</w:t>
      </w:r>
      <w:r>
        <w:rPr>
          <w:rFonts w:ascii="楷体" w:eastAsia="楷体" w:hAnsi="楷体" w:cs="楷体" w:hint="eastAsia"/>
        </w:rPr>
        <w:t>。</w:t>
      </w:r>
    </w:p>
    <w:p w14:paraId="6A9CFB23" w14:textId="77777777" w:rsidR="00DF6FD1" w:rsidRDefault="00000000">
      <w:pPr>
        <w:tabs>
          <w:tab w:val="left" w:pos="3614"/>
        </w:tabs>
        <w:spacing w:line="360" w:lineRule="exact"/>
        <w:jc w:val="right"/>
        <w:rPr>
          <w:rFonts w:ascii="楷体" w:eastAsia="楷体" w:hAnsi="楷体" w:cs="楷体"/>
        </w:rPr>
      </w:pPr>
      <w:r>
        <w:rPr>
          <w:rFonts w:ascii="楷体" w:eastAsia="楷体" w:hAnsi="楷体" w:cs="楷体" w:hint="eastAsia"/>
        </w:rPr>
        <w:t>(节选自《史记·滑稽列传》,有删改)</w:t>
      </w:r>
    </w:p>
    <w:p w14:paraId="235B5B56" w14:textId="77777777" w:rsidR="00DF6FD1" w:rsidRDefault="00000000" w:rsidP="0046204E">
      <w:pPr>
        <w:tabs>
          <w:tab w:val="left" w:pos="3614"/>
        </w:tabs>
        <w:spacing w:line="360" w:lineRule="exact"/>
        <w:jc w:val="left"/>
        <w:rPr>
          <w:rFonts w:ascii="楷体" w:eastAsia="楷体" w:hAnsi="楷体" w:cs="楷体"/>
        </w:rPr>
      </w:pPr>
      <w:r>
        <w:rPr>
          <w:rFonts w:ascii="楷体" w:eastAsia="楷体" w:hAnsi="楷体" w:cs="楷体" w:hint="eastAsia"/>
        </w:rPr>
        <w:t>【注】①赍(jī)：赠送。这里是“带着”的意思。②穰(ráng)田：就是向田地设祭,为土地祈福佑。③瓯(ōu)窭(lóu)：狭小的高地。篝(gōu)：筐笼。④污(wū)邪(yé)：地势低下的清水田。⑤蕃(fán)：茂盛。⑥穰穰(ráng)：谷物丰饶。</w:t>
      </w:r>
    </w:p>
    <w:p w14:paraId="02CBC21F"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9.下列对选文中相关内容的解释，不正确的一项是（    ）(2分)</w:t>
      </w:r>
    </w:p>
    <w:p w14:paraId="5DE2C480"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A.“国且危亡，在于旦暮”中的“且”是“将要、快要”的意思，与《马说》中“且欲与常马等不可得”中的“且”含义用法不一样。</w:t>
      </w:r>
    </w:p>
    <w:p w14:paraId="5F9946E8"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B.“淳于髡说之以隐曰”中的“以”是介词“用”的意思，与《小石潭记》中的“以其境过清，不可久居”中的“以”含义不同。</w:t>
      </w:r>
    </w:p>
    <w:p w14:paraId="16420C0C" w14:textId="1A3ED820"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C.“绝”常见含义有：①动词，断；②形容词,超群的；③动词，横渡；④副词，极、最。文中“冠缨索绝”中的“绝”是断的意思，与《三峡》中“绝</w:t>
      </w:r>
      <w:r w:rsidR="0046204E">
        <w:rPr>
          <w:rFonts w:ascii="宋体" w:eastAsia="宋体" w:hAnsi="宋体" w:cs="宋体" w:hint="eastAsia"/>
        </w:rPr>
        <w:t>巘</w:t>
      </w:r>
      <w:r>
        <w:rPr>
          <w:rFonts w:ascii="宋体" w:eastAsia="宋体" w:hAnsi="宋体" w:cs="宋体" w:hint="eastAsia"/>
        </w:rPr>
        <w:t>多生怪柏”中的“绝”含义用法大体一致。</w:t>
      </w:r>
    </w:p>
    <w:p w14:paraId="7ED4F30F"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D.古代男子有名有字，名是出生后没多久由父辈所起，字是二十岁行冠礼之后所起，字又名“表字”,一般是名的补充和说明。古人自称，是称“名”，称呼平辈则呼其“字”。</w:t>
      </w:r>
    </w:p>
    <w:p w14:paraId="4A7D8A53"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10.下列对文中画波浪线句子断句正确的一项是（   ）(2分)</w:t>
      </w:r>
    </w:p>
    <w:p w14:paraId="4D306001"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lastRenderedPageBreak/>
        <w:t>A.赵王与之精兵/十万革车千乘/楚闻之/夜引兵而去</w:t>
      </w:r>
    </w:p>
    <w:p w14:paraId="53DFD5A3"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B.赵王与之精兵十万/革车千乘/楚闻之夜/引兵而去</w:t>
      </w:r>
    </w:p>
    <w:p w14:paraId="4D13AECC"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C.赵王与之精兵十万/革车千乘/楚闻之/夜引兵而去</w:t>
      </w:r>
    </w:p>
    <w:p w14:paraId="0725A71F"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D.赵王与之精兵十万革/车千乘/楚闻之/夜引兵而去</w:t>
      </w:r>
    </w:p>
    <w:p w14:paraId="4A891006"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11.请把文中画横线的句子用简明准确的现代汉语写出来。(3分)</w:t>
      </w:r>
    </w:p>
    <w:p w14:paraId="0738A620" w14:textId="77777777" w:rsidR="00DF6FD1" w:rsidRDefault="00000000" w:rsidP="0046204E">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王曰：“先生少之乎？”髡曰：“何敢！”王曰：“笑岂有说乎？”</w:t>
      </w:r>
    </w:p>
    <w:p w14:paraId="2349DB57"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_____________________________________________________________________________________________________________________________________________________________________12.淳于髡只是地位低贱的小民，但是司马迁却为之写传，事迹见于好几篇名人传记。请结合上面选文,从才智和功绩两个方面说说淳于髡值得司马迁为之作传的原因，并结合下面的链接材料，简单概括说明司马迁的英雄观。(5分)</w:t>
      </w:r>
    </w:p>
    <w:p w14:paraId="6370578B" w14:textId="77777777" w:rsidR="00DF6FD1" w:rsidRDefault="00000000">
      <w:pPr>
        <w:tabs>
          <w:tab w:val="left" w:pos="3614"/>
        </w:tabs>
        <w:spacing w:line="360" w:lineRule="exact"/>
        <w:jc w:val="left"/>
        <w:rPr>
          <w:rFonts w:ascii="楷体" w:eastAsia="楷体" w:hAnsi="楷体" w:cs="楷体"/>
        </w:rPr>
      </w:pPr>
      <w:r>
        <w:rPr>
          <w:rFonts w:ascii="楷体" w:eastAsia="楷体" w:hAnsi="楷体" w:cs="楷体" w:hint="eastAsia"/>
        </w:rPr>
        <w:t>【链接材料】陈胜者,阳城人也,字涉。陈涉少时，尝与人佣耕。陈胜虽已死，其所置遣侯王将相竟亡秦，由涉首事也。</w:t>
      </w:r>
    </w:p>
    <w:p w14:paraId="67DB5F83" w14:textId="77777777" w:rsidR="00DF6FD1" w:rsidRDefault="00000000">
      <w:pPr>
        <w:tabs>
          <w:tab w:val="left" w:pos="3614"/>
        </w:tabs>
        <w:spacing w:line="360" w:lineRule="exact"/>
        <w:jc w:val="right"/>
        <w:rPr>
          <w:rFonts w:ascii="楷体" w:eastAsia="楷体" w:hAnsi="楷体" w:cs="楷体"/>
        </w:rPr>
      </w:pPr>
      <w:r>
        <w:rPr>
          <w:rFonts w:ascii="楷体" w:eastAsia="楷体" w:hAnsi="楷体" w:cs="楷体" w:hint="eastAsia"/>
        </w:rPr>
        <w:t>——《史记·陈涉世家》</w:t>
      </w:r>
    </w:p>
    <w:p w14:paraId="65EC13A2"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________________________________________________________________________________________________________________________________________________________________________________________</w:t>
      </w:r>
    </w:p>
    <w:p w14:paraId="2CBA0F09"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(二)非文学作品阅读(8分)</w:t>
      </w:r>
    </w:p>
    <w:p w14:paraId="78DF964C"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阅读下面的文字,完成 13-15 题。</w:t>
      </w:r>
    </w:p>
    <w:p w14:paraId="3495CD22" w14:textId="77777777" w:rsidR="00DF6FD1" w:rsidRDefault="00000000">
      <w:pPr>
        <w:tabs>
          <w:tab w:val="left" w:pos="3614"/>
        </w:tabs>
        <w:spacing w:line="360" w:lineRule="exact"/>
        <w:jc w:val="left"/>
        <w:rPr>
          <w:rFonts w:ascii="楷体" w:eastAsia="楷体" w:hAnsi="楷体" w:cs="楷体"/>
        </w:rPr>
      </w:pPr>
      <w:r>
        <w:rPr>
          <w:rFonts w:ascii="楷体" w:eastAsia="楷体" w:hAnsi="楷体" w:cs="楷体" w:hint="eastAsia"/>
        </w:rPr>
        <w:t>材料一</w:t>
      </w:r>
    </w:p>
    <w:p w14:paraId="71EB5E00" w14:textId="77777777" w:rsidR="00DF6FD1" w:rsidRDefault="00000000">
      <w:pPr>
        <w:tabs>
          <w:tab w:val="left" w:pos="3614"/>
        </w:tabs>
        <w:spacing w:line="360" w:lineRule="auto"/>
        <w:jc w:val="center"/>
        <w:rPr>
          <w:rFonts w:ascii="楷体" w:eastAsia="楷体" w:hAnsi="楷体" w:cs="楷体"/>
        </w:rPr>
      </w:pPr>
      <w:r>
        <w:rPr>
          <w:rFonts w:ascii="楷体" w:eastAsia="楷体" w:hAnsi="楷体" w:cs="楷体" w:hint="eastAsia"/>
          <w:noProof/>
        </w:rPr>
        <w:drawing>
          <wp:inline distT="0" distB="0" distL="114300" distR="114300" wp14:anchorId="17D90BE1" wp14:editId="7CA97F44">
            <wp:extent cx="3618865" cy="1825625"/>
            <wp:effectExtent l="0" t="0" r="635" b="3175"/>
            <wp:docPr id="2" name="图片 2" descr="1711178986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11178986552"/>
                    <pic:cNvPicPr>
                      <a:picLocks noChangeAspect="1"/>
                    </pic:cNvPicPr>
                  </pic:nvPicPr>
                  <pic:blipFill>
                    <a:blip r:embed="rId7"/>
                    <a:stretch>
                      <a:fillRect/>
                    </a:stretch>
                  </pic:blipFill>
                  <pic:spPr>
                    <a:xfrm>
                      <a:off x="0" y="0"/>
                      <a:ext cx="3618865" cy="1825625"/>
                    </a:xfrm>
                    <a:prstGeom prst="rect">
                      <a:avLst/>
                    </a:prstGeom>
                  </pic:spPr>
                </pic:pic>
              </a:graphicData>
            </a:graphic>
          </wp:inline>
        </w:drawing>
      </w:r>
    </w:p>
    <w:p w14:paraId="6D821F3B" w14:textId="77777777" w:rsidR="00DF6FD1" w:rsidRDefault="00000000">
      <w:pPr>
        <w:tabs>
          <w:tab w:val="left" w:pos="3614"/>
        </w:tabs>
        <w:spacing w:line="360" w:lineRule="exact"/>
        <w:ind w:firstLineChars="200" w:firstLine="420"/>
        <w:rPr>
          <w:rFonts w:ascii="楷体" w:eastAsia="楷体" w:hAnsi="楷体" w:cs="楷体"/>
        </w:rPr>
      </w:pPr>
      <w:r>
        <w:rPr>
          <w:rFonts w:ascii="楷体" w:eastAsia="楷体" w:hAnsi="楷体" w:cs="楷体" w:hint="eastAsia"/>
        </w:rPr>
        <w:t>材料二 影像记录是保护非遗的重要手段，非遗为影视记录创作提供了丰富的素材。现象级纪录片《我在故宫修文物》，以全新视角走进故宫，通过文物修复师们的日常工作，带领人们了解故宫博物馆里的国家级非物质文化遗产；系列纪录片《了不起的匠人》把镜头对准匠人们的手艺生活，用贴近年轻人的创新表达，展现精妙技艺背后的情怀与故事、审美与文化；记录电影《天工苏作》从众多苏州传统工艺门类中，选取蚕桑丝织、传统木结构建筑营造等非遗项目，展示古老技艺的工艺之美、匠心之巧……通过纪录片的艺术性再现，我们在一招一式、一榫一卯、一针一线中了解古老技艺的前世今生，领略传统文化的独特魅力,也让“择一事，终一生”的工匠精神深深触动了无数人的内心。</w:t>
      </w:r>
    </w:p>
    <w:p w14:paraId="33F516BE"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材料三 近年来，一些地方通过创新学习与实践模式、广泛搭建宣传平台，让传统手艺与民众生活紧密联系起来，让非遗文化真正“活”起来。尽管如此，非遗传承和保护工作中也存在着不少问题。譬如，非遗保护的环境不够优越，氛围不够浓厚，保护的方式缺乏创新，资源得不到合理利用等。保护非物质文化遗产的核心在于传承，而想要让更多的人积极参与非遗传承，就要从青少年抓起，让非遗进校园、进教材，</w:t>
      </w:r>
      <w:r>
        <w:rPr>
          <w:rFonts w:ascii="楷体" w:eastAsia="楷体" w:hAnsi="楷体" w:cs="楷体" w:hint="eastAsia"/>
        </w:rPr>
        <w:lastRenderedPageBreak/>
        <w:t>开设与非物质文化遗产相关的课程，还应采取其他切实可行的措施，以保证非物质文化遗产其智力成果得到保存、传承和发展。</w:t>
      </w:r>
    </w:p>
    <w:p w14:paraId="5C7637AF" w14:textId="77777777" w:rsidR="00DF6FD1" w:rsidRDefault="00000000">
      <w:pPr>
        <w:tabs>
          <w:tab w:val="left" w:pos="3614"/>
        </w:tabs>
        <w:spacing w:line="360" w:lineRule="exact"/>
        <w:jc w:val="right"/>
        <w:rPr>
          <w:rFonts w:ascii="楷体" w:eastAsia="楷体" w:hAnsi="楷体" w:cs="楷体"/>
        </w:rPr>
      </w:pPr>
      <w:r>
        <w:rPr>
          <w:rFonts w:ascii="楷体" w:eastAsia="楷体" w:hAnsi="楷体" w:cs="楷体" w:hint="eastAsia"/>
        </w:rPr>
        <w:t>(摘编自《人民日报》、《光明日报》、互联网)</w:t>
      </w:r>
    </w:p>
    <w:p w14:paraId="3E432B69"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13.下列对材料的理解和分析，不正确的一项是（   ）(2分)</w:t>
      </w:r>
    </w:p>
    <w:p w14:paraId="31E53822"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A.从材料一的图表中可以看出对舞台表演形式感兴趣的群众占比大大超过其他形式。</w:t>
      </w:r>
    </w:p>
    <w:p w14:paraId="41A733CA"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B.只有“18岁以下”年龄段对非物质文化遗产中的舞台表演形式感兴趣占比超过-半。</w:t>
      </w:r>
    </w:p>
    <w:p w14:paraId="467A9224"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C.上述材料使用了多种说明方法，比如材料二，运用了举例子的说明方法。</w:t>
      </w:r>
    </w:p>
    <w:p w14:paraId="67454D09"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D.材料三中的“一些地方通过创新学习与实践模式”,“一些”体现了说明文语言的准确性。</w:t>
      </w:r>
    </w:p>
    <w:p w14:paraId="68A949EE"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14.下列对材料的理解和分析，不正确的一项是（   ）(2分)</w:t>
      </w:r>
    </w:p>
    <w:p w14:paraId="41860C5F"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A.我们能够在非遗纪录片中了解古老技艺的前世今生，领略传统文化的独特魅力。</w:t>
      </w:r>
    </w:p>
    <w:p w14:paraId="4E957B57"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B.影视记录的创作为非遗提供了丰富的素材，这些创作让人领略到了传统文化的独特魅力。</w:t>
      </w:r>
    </w:p>
    <w:p w14:paraId="57A9A8D9"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C.非遗传承和保护工作中还存在非遗保护的环境不够优越，氛围不够浓厚等问题。</w:t>
      </w:r>
    </w:p>
    <w:p w14:paraId="22BF6A6B"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D.保护“非遗”，既要保留和发扬传统的表现形式，又要创新表现形式。</w:t>
      </w:r>
    </w:p>
    <w:p w14:paraId="24625FB1"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15.今年6月10日为第18个“文化和自然遗产日”，请你依据以上材料，以小郡的名义写一份100字左右的保护非物质文化遗产建议书发送到校长信箱。(只写正文)(4分)</w:t>
      </w:r>
    </w:p>
    <w:tbl>
      <w:tblPr>
        <w:tblStyle w:val="a6"/>
        <w:tblW w:w="0" w:type="auto"/>
        <w:tblInd w:w="111" w:type="dxa"/>
        <w:tblLayout w:type="fixed"/>
        <w:tblLook w:val="04A0" w:firstRow="1" w:lastRow="0" w:firstColumn="1" w:lastColumn="0" w:noHBand="0" w:noVBand="1"/>
      </w:tblPr>
      <w:tblGrid>
        <w:gridCol w:w="9650"/>
      </w:tblGrid>
      <w:tr w:rsidR="00DF6FD1" w14:paraId="55FB1413" w14:textId="77777777">
        <w:tc>
          <w:tcPr>
            <w:tcW w:w="9650" w:type="dxa"/>
          </w:tcPr>
          <w:p w14:paraId="6CFDD474" w14:textId="77777777" w:rsidR="00DF6FD1" w:rsidRDefault="00000000">
            <w:pPr>
              <w:tabs>
                <w:tab w:val="left" w:pos="3614"/>
              </w:tabs>
              <w:spacing w:line="360" w:lineRule="exact"/>
              <w:jc w:val="center"/>
              <w:rPr>
                <w:rFonts w:ascii="宋体" w:eastAsia="宋体" w:hAnsi="宋体" w:cs="宋体"/>
              </w:rPr>
            </w:pPr>
            <w:r>
              <w:rPr>
                <w:rFonts w:ascii="宋体" w:eastAsia="宋体" w:hAnsi="宋体" w:cs="宋体" w:hint="eastAsia"/>
              </w:rPr>
              <w:t>保护非物质文化遗产建议书</w:t>
            </w:r>
          </w:p>
          <w:p w14:paraId="60CC4719"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敬爱的校长：</w:t>
            </w:r>
          </w:p>
          <w:p w14:paraId="17D065B9"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__________________________________________________________________________________________________________________________________________________________________________________</w:t>
            </w:r>
          </w:p>
          <w:p w14:paraId="30DB234E" w14:textId="77777777" w:rsidR="00DF6FD1" w:rsidRDefault="00000000">
            <w:pPr>
              <w:tabs>
                <w:tab w:val="left" w:pos="3614"/>
              </w:tabs>
              <w:spacing w:line="360" w:lineRule="exact"/>
              <w:jc w:val="right"/>
              <w:rPr>
                <w:rFonts w:ascii="宋体" w:eastAsia="宋体" w:hAnsi="宋体" w:cs="宋体"/>
              </w:rPr>
            </w:pPr>
            <w:r>
              <w:rPr>
                <w:rFonts w:ascii="宋体" w:eastAsia="宋体" w:hAnsi="宋体" w:cs="宋体" w:hint="eastAsia"/>
              </w:rPr>
              <w:t>小郡</w:t>
            </w:r>
          </w:p>
          <w:p w14:paraId="61E62A8B" w14:textId="77777777" w:rsidR="00DF6FD1" w:rsidRDefault="00000000">
            <w:pPr>
              <w:tabs>
                <w:tab w:val="left" w:pos="3614"/>
              </w:tabs>
              <w:spacing w:line="360" w:lineRule="exact"/>
              <w:jc w:val="right"/>
              <w:rPr>
                <w:rFonts w:ascii="宋体" w:eastAsia="宋体" w:hAnsi="宋体" w:cs="宋体"/>
              </w:rPr>
            </w:pPr>
            <w:r>
              <w:rPr>
                <w:rFonts w:ascii="宋体" w:eastAsia="宋体" w:hAnsi="宋体" w:cs="宋体" w:hint="eastAsia"/>
              </w:rPr>
              <w:t>2024年4月18日</w:t>
            </w:r>
          </w:p>
        </w:tc>
      </w:tr>
    </w:tbl>
    <w:p w14:paraId="1C3E073A"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一个民族文艺、文化要复兴，不仅要有足以流传千古的作品，有思想的充分解放，要有反映时代灵魂的声音，更要有热爱文化、乐于传承优秀文明的每一个普通人。刘慈欣曾说，希望读者读他的作品，能够在出门抬头时片刻仰望星空，这便是他极大的成功。</w:t>
      </w:r>
    </w:p>
    <w:p w14:paraId="12A80C3F"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(三)文学作品阅读(16分)</w:t>
      </w:r>
    </w:p>
    <w:p w14:paraId="53EA8E00"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阅读下面的文字,完成 16-18 题。</w:t>
      </w:r>
    </w:p>
    <w:p w14:paraId="685669EB" w14:textId="77777777" w:rsidR="00DF6FD1" w:rsidRDefault="00000000">
      <w:pPr>
        <w:tabs>
          <w:tab w:val="left" w:pos="3614"/>
        </w:tabs>
        <w:spacing w:line="360" w:lineRule="exact"/>
        <w:jc w:val="center"/>
        <w:rPr>
          <w:rFonts w:ascii="楷体" w:eastAsia="楷体" w:hAnsi="楷体" w:cs="楷体"/>
        </w:rPr>
      </w:pPr>
      <w:r>
        <w:rPr>
          <w:rFonts w:ascii="楷体" w:eastAsia="楷体" w:hAnsi="楷体" w:cs="楷体" w:hint="eastAsia"/>
        </w:rPr>
        <w:t>乡村教师（节选）</w:t>
      </w:r>
    </w:p>
    <w:p w14:paraId="562A46FE" w14:textId="77777777" w:rsidR="00DF6FD1" w:rsidRDefault="00000000">
      <w:pPr>
        <w:tabs>
          <w:tab w:val="left" w:pos="3614"/>
        </w:tabs>
        <w:spacing w:line="360" w:lineRule="exact"/>
        <w:jc w:val="center"/>
        <w:rPr>
          <w:rFonts w:ascii="楷体" w:eastAsia="楷体" w:hAnsi="楷体" w:cs="楷体"/>
        </w:rPr>
      </w:pPr>
      <w:r>
        <w:rPr>
          <w:rFonts w:ascii="楷体" w:eastAsia="楷体" w:hAnsi="楷体" w:cs="楷体" w:hint="eastAsia"/>
        </w:rPr>
        <w:t>刘慈欣</w:t>
      </w:r>
    </w:p>
    <w:p w14:paraId="3D03B640" w14:textId="6ECA4093" w:rsidR="00A85091" w:rsidRDefault="00A85091">
      <w:pPr>
        <w:tabs>
          <w:tab w:val="left" w:pos="3614"/>
        </w:tabs>
        <w:spacing w:line="360" w:lineRule="exact"/>
        <w:jc w:val="center"/>
        <w:rPr>
          <w:rFonts w:ascii="楷体" w:eastAsia="楷体" w:hAnsi="楷体" w:cs="楷体" w:hint="eastAsia"/>
        </w:rPr>
      </w:pPr>
      <w:r>
        <w:rPr>
          <w:rFonts w:ascii="楷体" w:eastAsia="楷体" w:hAnsi="楷体" w:cs="楷体" w:hint="eastAsia"/>
        </w:rPr>
        <w:t>一</w:t>
      </w:r>
    </w:p>
    <w:p w14:paraId="2EF26A52"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他知道，这最后一课要提前讲了。</w:t>
      </w:r>
    </w:p>
    <w:p w14:paraId="24E5A2C8" w14:textId="77777777" w:rsidR="00DF6FD1" w:rsidRDefault="00000000">
      <w:pPr>
        <w:tabs>
          <w:tab w:val="left" w:pos="3614"/>
        </w:tabs>
        <w:spacing w:line="360" w:lineRule="exact"/>
        <w:ind w:firstLine="420"/>
        <w:jc w:val="left"/>
        <w:rPr>
          <w:rFonts w:ascii="楷体" w:eastAsia="楷体" w:hAnsi="楷体" w:cs="楷体"/>
        </w:rPr>
      </w:pPr>
      <w:r>
        <w:rPr>
          <w:rFonts w:ascii="楷体" w:eastAsia="楷体" w:hAnsi="楷体" w:cs="楷体" w:hint="eastAsia"/>
        </w:rPr>
        <w:t>又一阵剧痛从肝部袭来，几乎使他晕厥过去。他已没有气力下床了，便艰难地移近床边的窗口。月光映在窗纸上，银亮亮的，使小小的窗户看上去像是通向另一个世界的门，他看到了远处自己度过了一生的村庄。村庄静静地卧在月光下，那是黄土高原上特有的平顶小屋。</w:t>
      </w:r>
    </w:p>
    <w:p w14:paraId="18A2A814" w14:textId="77777777" w:rsidR="00DF6FD1" w:rsidRDefault="00000000">
      <w:pPr>
        <w:tabs>
          <w:tab w:val="left" w:pos="3614"/>
        </w:tabs>
        <w:spacing w:line="360" w:lineRule="exact"/>
        <w:ind w:firstLine="420"/>
        <w:jc w:val="left"/>
        <w:rPr>
          <w:rFonts w:ascii="楷体" w:eastAsia="楷体" w:hAnsi="楷体" w:cs="楷体"/>
        </w:rPr>
      </w:pPr>
      <w:r>
        <w:rPr>
          <w:rFonts w:ascii="楷体" w:eastAsia="楷体" w:hAnsi="楷体" w:cs="楷体" w:hint="eastAsia"/>
        </w:rPr>
        <w:t>半年前，他意外发现患了食道癌，早期，还未扩散，动手术就能治愈，于是他去了省城，去了肿瘤医院，在那里他问医生动一次这样的手术要多少钱，医生说也就两万多元吧。他默默地听着，突然问：“要是不手术，我还有多长时间？”医生呆呆地看了他好一阵儿，才说：“半年吧。”他长出了一口气，至少能送走这届毕业班了。</w:t>
      </w:r>
    </w:p>
    <w:p w14:paraId="3316BD71" w14:textId="601C2EBA" w:rsidR="00DF6FD1" w:rsidRDefault="00000000">
      <w:pPr>
        <w:tabs>
          <w:tab w:val="left" w:pos="3614"/>
        </w:tabs>
        <w:spacing w:line="360" w:lineRule="exact"/>
        <w:ind w:firstLine="420"/>
        <w:jc w:val="left"/>
        <w:rPr>
          <w:rFonts w:ascii="楷体" w:eastAsia="楷体" w:hAnsi="楷体" w:cs="楷体"/>
        </w:rPr>
      </w:pPr>
      <w:r>
        <w:rPr>
          <w:rFonts w:ascii="楷体" w:eastAsia="楷体" w:hAnsi="楷体" w:cs="楷体" w:hint="eastAsia"/>
        </w:rPr>
        <w:t>他真的拿不出这两万多元。民办教师工资很低，干了这么多年，孤身一人无牵无挂，按说也能攒下一</w:t>
      </w:r>
      <w:r>
        <w:rPr>
          <w:rFonts w:ascii="楷体" w:eastAsia="楷体" w:hAnsi="楷体" w:cs="楷体" w:hint="eastAsia"/>
        </w:rPr>
        <w:lastRenderedPageBreak/>
        <w:t>些钱了。只是他把钱都花在娃们身上了，他已记不清给多少学本代交了学杂费，最近的就有刘宝柱和郭翠花；更多的时候，他看到娃们的饭锅里没有多少油星星，就用自己的工资买些肉和猪油回来……反正到现在，他全部的钱也只有手术所需用的十分之一。</w:t>
      </w:r>
    </w:p>
    <w:p w14:paraId="0A6E580B" w14:textId="77777777" w:rsidR="00DF6FD1" w:rsidRDefault="00000000">
      <w:pPr>
        <w:tabs>
          <w:tab w:val="left" w:pos="3614"/>
        </w:tabs>
        <w:spacing w:line="360" w:lineRule="exact"/>
        <w:ind w:firstLine="420"/>
        <w:jc w:val="center"/>
        <w:rPr>
          <w:rFonts w:ascii="楷体" w:eastAsia="楷体" w:hAnsi="楷体" w:cs="楷体"/>
        </w:rPr>
      </w:pPr>
      <w:r>
        <w:rPr>
          <w:rFonts w:ascii="楷体" w:eastAsia="楷体" w:hAnsi="楷体" w:cs="楷体" w:hint="eastAsia"/>
        </w:rPr>
        <w:t>二</w:t>
      </w:r>
    </w:p>
    <w:p w14:paraId="4634561E" w14:textId="18B73CF4" w:rsidR="00DF6FD1" w:rsidRDefault="00000000">
      <w:pPr>
        <w:tabs>
          <w:tab w:val="left" w:pos="3614"/>
        </w:tabs>
        <w:spacing w:line="360" w:lineRule="exact"/>
        <w:ind w:firstLine="420"/>
        <w:jc w:val="left"/>
        <w:rPr>
          <w:rFonts w:ascii="楷体" w:eastAsia="楷体" w:hAnsi="楷体" w:cs="楷体"/>
        </w:rPr>
      </w:pPr>
      <w:r>
        <w:rPr>
          <w:rFonts w:ascii="楷体" w:eastAsia="楷体" w:hAnsi="楷体" w:cs="楷体" w:hint="eastAsia"/>
        </w:rPr>
        <w:t>在距地球五万光年的远方，在银河系的中心，一场</w:t>
      </w:r>
      <w:r w:rsidR="00A85091">
        <w:rPr>
          <w:rFonts w:ascii="楷体" w:eastAsia="楷体" w:hAnsi="楷体" w:cs="楷体" w:hint="eastAsia"/>
        </w:rPr>
        <w:t>延</w:t>
      </w:r>
      <w:r>
        <w:rPr>
          <w:rFonts w:ascii="楷体" w:eastAsia="楷体" w:hAnsi="楷体" w:cs="楷体" w:hint="eastAsia"/>
        </w:rPr>
        <w:t>续了两万年的星际战争已接近尾声。这是一场几乎波及整个银河系的星际大战，是银河系中碳基和硅基文明之间惨烈的生存竞争。</w:t>
      </w:r>
    </w:p>
    <w:p w14:paraId="60D8989C" w14:textId="77777777" w:rsidR="00DF6FD1" w:rsidRDefault="00000000">
      <w:pPr>
        <w:tabs>
          <w:tab w:val="left" w:pos="3614"/>
        </w:tabs>
        <w:spacing w:line="360" w:lineRule="exact"/>
        <w:ind w:firstLine="420"/>
        <w:jc w:val="left"/>
        <w:rPr>
          <w:rFonts w:ascii="楷体" w:eastAsia="楷体" w:hAnsi="楷体" w:cs="楷体"/>
        </w:rPr>
      </w:pPr>
      <w:r>
        <w:rPr>
          <w:rFonts w:ascii="楷体" w:eastAsia="楷体" w:hAnsi="楷体" w:cs="楷体" w:hint="eastAsia"/>
        </w:rPr>
        <w:t>硅基帝国从银河系外围对碳基联邦发动全面进攻，硅基帝国的五百多万艘星际战舰同时开始恒星蛙跳。每艘战舰首先借助一颗恒星的能量打开一个时空蛀洞，然后从这个蛀洞时空跃迁至另一个恒星，再用这颗恒星的能量打开第二个蛀洞继续跃迁……</w:t>
      </w:r>
    </w:p>
    <w:p w14:paraId="70637F19" w14:textId="77777777" w:rsidR="00DF6FD1" w:rsidRDefault="00000000">
      <w:pPr>
        <w:tabs>
          <w:tab w:val="left" w:pos="3614"/>
        </w:tabs>
        <w:spacing w:line="360" w:lineRule="exact"/>
        <w:ind w:firstLine="420"/>
        <w:jc w:val="left"/>
        <w:rPr>
          <w:rFonts w:ascii="楷体" w:eastAsia="楷体" w:hAnsi="楷体" w:cs="楷体"/>
        </w:rPr>
      </w:pPr>
      <w:r>
        <w:rPr>
          <w:rFonts w:ascii="楷体" w:eastAsia="楷体" w:hAnsi="楷体" w:cs="楷体" w:hint="eastAsia"/>
        </w:rPr>
        <w:t>现在，碳基联邦舰队将完成碳硅战争中最后一项实名：他们将在银河第一旋臂的中部建立一条五百光年宽的隔离带，隔离带中的大部分恒星将被奇点炸弹摧毁,以制止敌人硅基帝国战舰的恒星蛙跳。不得不牺性隔离带中某些恒星周围的低级生命，是为了拯救银河系中更多的高级生命，所以决定对隔离带中周围已形成 3C级以上文明的恒星甄别。</w:t>
      </w:r>
    </w:p>
    <w:p w14:paraId="340FC789" w14:textId="77777777" w:rsidR="00DF6FD1" w:rsidRDefault="00000000">
      <w:pPr>
        <w:tabs>
          <w:tab w:val="left" w:pos="3614"/>
        </w:tabs>
        <w:spacing w:line="360" w:lineRule="exact"/>
        <w:jc w:val="center"/>
        <w:rPr>
          <w:rFonts w:ascii="楷体" w:eastAsia="楷体" w:hAnsi="楷体" w:cs="楷体"/>
        </w:rPr>
      </w:pPr>
      <w:r>
        <w:rPr>
          <w:rFonts w:ascii="楷体" w:eastAsia="楷体" w:hAnsi="楷体" w:cs="楷体" w:hint="eastAsia"/>
        </w:rPr>
        <w:t>三</w:t>
      </w:r>
    </w:p>
    <w:p w14:paraId="5C66AA82"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夜深了，烛光中，全班的娃们围在老师的病床前。</w:t>
      </w:r>
    </w:p>
    <w:p w14:paraId="69A831F6"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“老师歇着吧，明儿个讲也行的。”一个男娃说。</w:t>
      </w:r>
    </w:p>
    <w:p w14:paraId="7491AA6B"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他艰难地苦笑了一下，“明儿个有明儿个的课。”他想，如果真能拖到明天当然好。那就再讲一堂课。但直觉告诉他怕是不行了。他做了个手势，一个娃把一块小黑板放到他胸前的被单上，这最后一个月，他就是这样把课讲下来的。他用软弱无力的手接过娃递过来的半截粉笔，吃力地把粉笔头放到黑板上，这时又一阵剧痛袭来，他像往常一样从塑料条上取下两片药来，但想了想，便把所有剩下的12片全剥出来，一把吞了下去，他知道以后再也用不着了。</w:t>
      </w:r>
    </w:p>
    <w:p w14:paraId="1343B4F9"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他开始说话，声音如游丝一般。“今天我们讲初中物理。讲牛顿三定律。牛顿是从前的一个英国大科学家，他说了三句话，这三句话很神的，它把人间天上所有的东西的规律都包括进去了，上到太阳月亮，下到流水刮风，都跑不出这三句话划定的圈圈。用这三句话，可以算出什么时候日食，就是村里老人说的天狗吃太阳，一分一秒都不差的；人飞上月球，也要靠这三句话，这就是牛顿三定律。”</w:t>
      </w:r>
    </w:p>
    <w:p w14:paraId="27826FBA"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“下面讲第一定律：当一个物体没有受到外力作用时，它将保持静止或匀速直线运动不变。”</w:t>
      </w:r>
    </w:p>
    <w:p w14:paraId="5205000C"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娃们在烛光中默默地看着他，没有反应。</w:t>
      </w:r>
    </w:p>
    <w:p w14:paraId="24DF9F28"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就是说，你猛推一下谷场上那个石碾子，它就一直滚下去，滚到天边也不停下来。宝柱你笑什么？是啊，它当然不会那样，这是因为有摩擦力，摩擦力让它停下来，这世界上，没有摩擦力的环境可是没有的……”</w:t>
      </w:r>
    </w:p>
    <w:p w14:paraId="31E9905B"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“牛顿第三定律：当一个物体对第二个物体施加一个力，这第二个物体也会对第一个物体施加一个力，这两个力大小相等，方向相反。”</w:t>
      </w:r>
    </w:p>
    <w:p w14:paraId="6853D031"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娃们又陷入了长时间的沉默。“听懂了没？谁说说？”班上学习最好的赵拉宝说：“我知道是啥意思，可总觉得说不通：晌午我和李权贵打架，他把我的脸打得那么痛，肿起来了，所以作用力不相等的，我受的肯定比他大嘛！”喘息了好一会，老师才解释说：“你痛是因为你的腮帮子比权贵的拳头软，它们相互的作用力还是相等的……”</w:t>
      </w:r>
    </w:p>
    <w:p w14:paraId="7266DF89"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他感觉到那团最后的火焰在弱下去,“我知道你们不懂，但你们把它背下来，以后慢慢会懂的。一个物体的加速度，与它所受的力成正比，与它的质量成反比。”</w:t>
      </w:r>
    </w:p>
    <w:p w14:paraId="6F9A6EA5"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lastRenderedPageBreak/>
        <w:t>老师，我们真懂了，求求你快歇着吧！”</w:t>
      </w:r>
    </w:p>
    <w:p w14:paraId="1293B518"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他用尽最后的力气喊道：“背呀！”娃们抽泣着背了起来：“一个物体的加速度，与它所受的力成正比，与它的质量成反比……”</w:t>
      </w:r>
    </w:p>
    <w:p w14:paraId="479704A7"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这几百年前就在欧洲化为尘土的卓越头脑产生的思想，以浓重西北方言的童音在二十世纪中国最偏僻的山村中回荡，就在这声音中，那烛苗灭了。</w:t>
      </w:r>
    </w:p>
    <w:p w14:paraId="079A5795"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娃们围着老师已没有生命的躯体大哭起来。</w:t>
      </w:r>
    </w:p>
    <w:p w14:paraId="471EAB99" w14:textId="77777777" w:rsidR="00DF6FD1" w:rsidRDefault="00000000">
      <w:pPr>
        <w:tabs>
          <w:tab w:val="left" w:pos="3614"/>
        </w:tabs>
        <w:spacing w:line="360" w:lineRule="exact"/>
        <w:ind w:firstLineChars="200" w:firstLine="420"/>
        <w:jc w:val="center"/>
        <w:rPr>
          <w:rFonts w:ascii="楷体" w:eastAsia="楷体" w:hAnsi="楷体" w:cs="楷体"/>
        </w:rPr>
      </w:pPr>
      <w:r>
        <w:rPr>
          <w:rFonts w:ascii="楷体" w:eastAsia="楷体" w:hAnsi="楷体" w:cs="楷体" w:hint="eastAsia"/>
        </w:rPr>
        <w:t>四</w:t>
      </w:r>
    </w:p>
    <w:p w14:paraId="7EA9D675"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“目标编号：500921473，绝对目视星等：4.71，演化阶段：主星序正中，带有九颗行星。这是蓝84210号舰报告。”“一个精致完美的行星系。”舰队统帅赞叹。</w:t>
      </w:r>
    </w:p>
    <w:p w14:paraId="54954A74"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“开始3号行星生命检测，波束发射。该行星有中等密度的大气，表面大部为海洋覆盖……”</w:t>
      </w:r>
    </w:p>
    <w:p w14:paraId="7E561908" w14:textId="77777777" w:rsidR="00DF6FD1" w:rsidRDefault="00000000">
      <w:pPr>
        <w:tabs>
          <w:tab w:val="left" w:pos="3614"/>
        </w:tabs>
        <w:spacing w:line="360" w:lineRule="exact"/>
        <w:ind w:firstLineChars="200" w:firstLine="420"/>
        <w:jc w:val="left"/>
        <w:rPr>
          <w:rFonts w:ascii="楷体" w:eastAsia="楷体" w:hAnsi="楷体" w:cs="楷体"/>
          <w:u w:val="single"/>
        </w:rPr>
      </w:pPr>
      <w:r>
        <w:rPr>
          <w:rFonts w:ascii="楷体" w:eastAsia="楷体" w:hAnsi="楷体" w:cs="楷体" w:hint="eastAsia"/>
        </w:rPr>
        <w:t>来自太空的生命检测波束落到了亚洲大陆靠南一些的一点上，</w:t>
      </w:r>
      <w:r>
        <w:rPr>
          <w:rFonts w:ascii="楷体" w:eastAsia="楷体" w:hAnsi="楷体" w:cs="楷体" w:hint="eastAsia"/>
          <w:u w:val="single"/>
        </w:rPr>
        <w:t>波束在地面上形成了一个约五千米的圆形。这所山村小学，正好位于检测波束圆形覆盖区的圆心上。</w:t>
      </w:r>
    </w:p>
    <w:p w14:paraId="480B4064"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“1号随机点检测，……绿色结果，绿色结果！蓝84210号舰报告，目标编号：500921473，第3号行星发现生命！”</w:t>
      </w:r>
    </w:p>
    <w:p w14:paraId="72B21929"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一束纤细的四维波束从蓝84210号舰发射，这艘有一个月球大小的星际战舰正停泊在木星轨道之外，那束四维波束在三维太空中以接近无限的速度到达地球，穿过那所乡村小学校舍的屋顶，以基本粒子的精度对这十八个孩子进行扫描。数据的洪流以人类难以想象的速率传回太空，很快，在蓝84210号舰主计算机那比宇宙更广阔的内存中，孩子们的数字复制体形成了。</w:t>
      </w:r>
    </w:p>
    <w:p w14:paraId="357C3C1F"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有一个声音，空灵而悠扬，在这数字宇宙中回荡。“开始3C级文明测试，3C文明测试试题1号：请叙述你所在星球生物进化的基本原理，是自然淘汰型还是基因突变型？”</w:t>
      </w:r>
    </w:p>
    <w:p w14:paraId="7A1B3F69"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孩子们茫然地沉默着。</w:t>
      </w:r>
    </w:p>
    <w:p w14:paraId="025C8A4C"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“3C文明测试试题2号：请简要说明恒星能量的来源。”</w:t>
      </w:r>
    </w:p>
    <w:p w14:paraId="33322F7F"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孩子茫然地沉默着。</w:t>
      </w:r>
    </w:p>
    <w:p w14:paraId="2754E339"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“3C文明测试试题13号：当一个物体没有受到外力作用时，它的运行状态如何？</w:t>
      </w:r>
    </w:p>
    <w:p w14:paraId="7E9DC224"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数字宇宙广漠的蓝色空间中突然响起了孩子们清脆的声音：“当一个物体没有受到外力作用时，它将保持静止或匀速直线运动不变。”</w:t>
      </w:r>
    </w:p>
    <w:p w14:paraId="052DE760"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“3C文明测试试题13号通过！3C文明测试试题14号：请叙述相互作用的两个物体间力的关系。”</w:t>
      </w:r>
    </w:p>
    <w:p w14:paraId="4D1210EF"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孩子们说：“当一个物体对第二个物体施加一个力，这第二个物体也会对第一个物体施加一个力，这两个力大小相等，方向相反！”</w:t>
      </w:r>
    </w:p>
    <w:p w14:paraId="49209078"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“文明测试通过！确定目标恒星500921473的3号行星上存在 3C级文明。”</w:t>
      </w:r>
    </w:p>
    <w:p w14:paraId="015317CD"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“我们险些毁灭了一个碳基文明。”参议员长出一口气说。</w:t>
      </w:r>
    </w:p>
    <w:p w14:paraId="6BC4BC88"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“真是不可思议，在这么荒凉的地方竟会存在3C级文明！”舰队统帅感叹说。</w:t>
      </w:r>
    </w:p>
    <w:p w14:paraId="75819BEC"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天啊！这颗行星上的文明不是3C级,是5B级！！”看着蓝84210号舰从一千光年之外发回的检测报告，参议员惊呼起来。人类城市的摩天大楼群的影像在旗舰上方的太空中显现。“他们已经开始使用核能,并用化学推进方式进入太空，甚至已登上了他们所在行星的卫星。”</w:t>
      </w:r>
    </w:p>
    <w:p w14:paraId="0847B57B"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最高执政官说：“在银河系联邦时代，独立进化的文明十分罕见，能进化到5B级的更是绝无仅有，我们应该让这个文明继续不受干扰地进化下去。”</w:t>
      </w:r>
    </w:p>
    <w:p w14:paraId="4209F631"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“那就让蓝84210号舰立刻离开那个行星系吧，并把这颗恒星周围一百光年的范围列为禁航区。”舰</w:t>
      </w:r>
      <w:r>
        <w:rPr>
          <w:rFonts w:ascii="楷体" w:eastAsia="楷体" w:hAnsi="楷体" w:cs="楷体" w:hint="eastAsia"/>
        </w:rPr>
        <w:lastRenderedPageBreak/>
        <w:t>队统帅说。</w:t>
      </w:r>
    </w:p>
    <w:p w14:paraId="13368CB8" w14:textId="77777777" w:rsidR="00DF6FD1" w:rsidRDefault="00000000">
      <w:pPr>
        <w:tabs>
          <w:tab w:val="left" w:pos="3614"/>
        </w:tabs>
        <w:spacing w:line="360" w:lineRule="exact"/>
        <w:jc w:val="center"/>
        <w:rPr>
          <w:rFonts w:ascii="楷体" w:eastAsia="楷体" w:hAnsi="楷体" w:cs="楷体"/>
        </w:rPr>
      </w:pPr>
      <w:r>
        <w:rPr>
          <w:rFonts w:ascii="楷体" w:eastAsia="楷体" w:hAnsi="楷体" w:cs="楷体" w:hint="eastAsia"/>
        </w:rPr>
        <w:t>五</w:t>
      </w:r>
    </w:p>
    <w:p w14:paraId="2EC13D4C"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最后，娃们拿了锄头铁锹，在学校旁边的山地上开始挖墓坑，灿烂的群星在整个宇宙中静静地看着他们。</w:t>
      </w:r>
    </w:p>
    <w:p w14:paraId="465946E7"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当娃们造好那座新坟时，东方已经放亮了。娃们在那个小小的坟头上立了一块板，上面用粉笔写着“李老师之墓”。只要一场雨，石板上那稚拙的字迹就会消失；用不了多长时间，这座坟和长眠在里面的人就会被外面的世界忘得干干净净。</w:t>
      </w:r>
    </w:p>
    <w:p w14:paraId="6A01F1E5"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太阳从山后露出一角，把一抹金晖投进仍沉睡着的山村；在仍处于阴影中的山谷草地上，露珠在闪着晶莹的光，可听到一两声怯生生的鸟鸣。娃们沿着小路向村里去，那一群小小的身影很快消失在山谷中淡蓝色的晨雾中。</w:t>
      </w:r>
    </w:p>
    <w:p w14:paraId="67A9C032" w14:textId="77777777" w:rsidR="00DF6FD1" w:rsidRDefault="00000000">
      <w:pPr>
        <w:tabs>
          <w:tab w:val="left" w:pos="3614"/>
        </w:tabs>
        <w:spacing w:line="360" w:lineRule="exact"/>
        <w:ind w:firstLineChars="200" w:firstLine="420"/>
        <w:jc w:val="left"/>
        <w:rPr>
          <w:rFonts w:ascii="楷体" w:eastAsia="楷体" w:hAnsi="楷体" w:cs="楷体"/>
        </w:rPr>
      </w:pPr>
      <w:r>
        <w:rPr>
          <w:rFonts w:ascii="楷体" w:eastAsia="楷体" w:hAnsi="楷体" w:cs="楷体" w:hint="eastAsia"/>
        </w:rPr>
        <w:t>他们将活下去，在这块古老贫瘠的土地上，收获虽然微薄，但确实存在希望。</w:t>
      </w:r>
    </w:p>
    <w:p w14:paraId="763F2E7B"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16.下列对文本相关内容和艺术特色的分析鉴赏,不正确的两项是（   ）（    ）(4分)</w:t>
      </w:r>
    </w:p>
    <w:p w14:paraId="70E7093C"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A.科幻本身是工业文明的产物，更适合发生在城市，但刘慈欣这篇作品写的却是农村、农民，看起来很违和，违背了科幻小说的宗旨，是刘慈欣作品中的败笔。</w:t>
      </w:r>
    </w:p>
    <w:p w14:paraId="6A5A3A01"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B.文本采用双线结构，一个故事发生在浩瀚的宇宙星空，一个故事发生在中国的小山村，文中第四章中的画线句是两条故事线的交汇点，串接起了两个不同空间的故事。</w:t>
      </w:r>
    </w:p>
    <w:p w14:paraId="22703845"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C.这篇小说很宏大,一场持续两万年、覆盖整个银河系的星际战争；也很细微，一个穷困潦倒的教师的最后一夜。作者用宏大与微小的对比震撼人心地表达了科学的意义。</w:t>
      </w:r>
    </w:p>
    <w:p w14:paraId="462B64DD"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D.文本中李老师这个乡村教师卑微不幸，作为一个悲情角色，恰如其分地表现了小说的悲剧主题：表现乡村教师这个职业的悲苦，引发了我们深深的同情。</w:t>
      </w:r>
    </w:p>
    <w:p w14:paraId="09C95C2A"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E.刘慈欣把科幻的色彩安放在乡村的现实底色之上，把乡村的故事嵌入到宇宙的广阔尺度里，构筑了整个故事最独特与动人之处。</w:t>
      </w:r>
    </w:p>
    <w:p w14:paraId="0CE15DA0"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17.李欧梵曾说过：中国传统小说没有什么镜头感，有了电影以后才在文本中催生出视觉性的效果来”。刘慈欣成长于科幻电影时代，所以他的语言非常有镜头盛，这使他的小说读起来有很强的视觉冲击和精神震撼。请在下面的表格中填写合适的内容，以赏析选文第五章的语言艺术。(5分)</w:t>
      </w:r>
    </w:p>
    <w:tbl>
      <w:tblPr>
        <w:tblStyle w:val="a6"/>
        <w:tblW w:w="0" w:type="auto"/>
        <w:tblInd w:w="194" w:type="dxa"/>
        <w:tblLayout w:type="fixed"/>
        <w:tblLook w:val="04A0" w:firstRow="1" w:lastRow="0" w:firstColumn="1" w:lastColumn="0" w:noHBand="0" w:noVBand="1"/>
      </w:tblPr>
      <w:tblGrid>
        <w:gridCol w:w="2281"/>
        <w:gridCol w:w="2484"/>
        <w:gridCol w:w="2526"/>
        <w:gridCol w:w="2309"/>
      </w:tblGrid>
      <w:tr w:rsidR="00DF6FD1" w14:paraId="1E4E186D" w14:textId="77777777">
        <w:tc>
          <w:tcPr>
            <w:tcW w:w="2281" w:type="dxa"/>
          </w:tcPr>
          <w:p w14:paraId="3CD1769A" w14:textId="77777777" w:rsidR="00DF6FD1" w:rsidRDefault="00000000">
            <w:pPr>
              <w:tabs>
                <w:tab w:val="left" w:pos="3614"/>
              </w:tabs>
              <w:spacing w:line="360" w:lineRule="exact"/>
              <w:jc w:val="center"/>
              <w:rPr>
                <w:rFonts w:ascii="宋体" w:eastAsia="宋体" w:hAnsi="宋体" w:cs="宋体"/>
              </w:rPr>
            </w:pPr>
            <w:r>
              <w:rPr>
                <w:rFonts w:ascii="宋体" w:eastAsia="宋体" w:hAnsi="宋体" w:cs="宋体" w:hint="eastAsia"/>
              </w:rPr>
              <w:t>画面色彩</w:t>
            </w:r>
          </w:p>
        </w:tc>
        <w:tc>
          <w:tcPr>
            <w:tcW w:w="2484" w:type="dxa"/>
          </w:tcPr>
          <w:p w14:paraId="4ABFC39E" w14:textId="77777777" w:rsidR="00DF6FD1" w:rsidRDefault="00000000">
            <w:pPr>
              <w:tabs>
                <w:tab w:val="left" w:pos="3614"/>
              </w:tabs>
              <w:spacing w:line="360" w:lineRule="exact"/>
              <w:jc w:val="center"/>
              <w:rPr>
                <w:rFonts w:ascii="宋体" w:eastAsia="宋体" w:hAnsi="宋体" w:cs="宋体"/>
              </w:rPr>
            </w:pPr>
            <w:r>
              <w:rPr>
                <w:rFonts w:ascii="宋体" w:eastAsia="宋体" w:hAnsi="宋体" w:cs="宋体" w:hint="eastAsia"/>
              </w:rPr>
              <w:t>画面构图</w:t>
            </w:r>
          </w:p>
        </w:tc>
        <w:tc>
          <w:tcPr>
            <w:tcW w:w="2526" w:type="dxa"/>
          </w:tcPr>
          <w:p w14:paraId="39C05DCA" w14:textId="77777777" w:rsidR="00DF6FD1" w:rsidRDefault="00000000">
            <w:pPr>
              <w:tabs>
                <w:tab w:val="left" w:pos="3614"/>
              </w:tabs>
              <w:spacing w:line="360" w:lineRule="exact"/>
              <w:jc w:val="center"/>
              <w:rPr>
                <w:rFonts w:ascii="宋体" w:eastAsia="宋体" w:hAnsi="宋体" w:cs="宋体"/>
              </w:rPr>
            </w:pPr>
            <w:r>
              <w:rPr>
                <w:rFonts w:ascii="宋体" w:eastAsia="宋体" w:hAnsi="宋体" w:cs="宋体" w:hint="eastAsia"/>
              </w:rPr>
              <w:t>画外配音</w:t>
            </w:r>
          </w:p>
        </w:tc>
        <w:tc>
          <w:tcPr>
            <w:tcW w:w="2309" w:type="dxa"/>
          </w:tcPr>
          <w:p w14:paraId="23DADC9C" w14:textId="77777777" w:rsidR="00DF6FD1" w:rsidRDefault="00000000">
            <w:pPr>
              <w:tabs>
                <w:tab w:val="left" w:pos="3614"/>
              </w:tabs>
              <w:spacing w:line="360" w:lineRule="exact"/>
              <w:jc w:val="center"/>
              <w:rPr>
                <w:rFonts w:ascii="宋体" w:eastAsia="宋体" w:hAnsi="宋体" w:cs="宋体"/>
              </w:rPr>
            </w:pPr>
            <w:r>
              <w:rPr>
                <w:rFonts w:ascii="宋体" w:eastAsia="宋体" w:hAnsi="宋体" w:cs="宋体" w:hint="eastAsia"/>
              </w:rPr>
              <w:t>氛围、情感</w:t>
            </w:r>
          </w:p>
        </w:tc>
      </w:tr>
      <w:tr w:rsidR="00DF6FD1" w14:paraId="1692F04C" w14:textId="77777777">
        <w:tc>
          <w:tcPr>
            <w:tcW w:w="2281" w:type="dxa"/>
          </w:tcPr>
          <w:p w14:paraId="350BD993"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一抹金色的朝晖、晶莹的露珠与①________</w:t>
            </w:r>
          </w:p>
          <w:p w14:paraId="22A6BD49"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w:t>
            </w:r>
          </w:p>
          <w:p w14:paraId="71B86E09"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构成色彩的对比、反差。(1分)</w:t>
            </w:r>
          </w:p>
        </w:tc>
        <w:tc>
          <w:tcPr>
            <w:tcW w:w="2484" w:type="dxa"/>
          </w:tcPr>
          <w:p w14:paraId="4B624B47"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远景：沉睡的山村、远山、刚升的太阳一角；</w:t>
            </w:r>
          </w:p>
          <w:p w14:paraId="14EEADF3"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近景：②_____________</w:t>
            </w:r>
          </w:p>
          <w:p w14:paraId="2393FDE0"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_____________________</w:t>
            </w:r>
          </w:p>
          <w:p w14:paraId="7F7F2F7F"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(1分)</w:t>
            </w:r>
          </w:p>
        </w:tc>
        <w:tc>
          <w:tcPr>
            <w:tcW w:w="2526" w:type="dxa"/>
          </w:tcPr>
          <w:p w14:paraId="4D4E1306"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乡村的清晨特有的声音：</w:t>
            </w:r>
          </w:p>
          <w:p w14:paraId="473C98A2"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③____________________</w:t>
            </w:r>
          </w:p>
          <w:p w14:paraId="7AB85551"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______________________</w:t>
            </w:r>
          </w:p>
          <w:p w14:paraId="0CADF5CC"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(1分)</w:t>
            </w:r>
          </w:p>
          <w:p w14:paraId="08BB3FD8" w14:textId="77777777" w:rsidR="00DF6FD1" w:rsidRDefault="00DF6FD1">
            <w:pPr>
              <w:tabs>
                <w:tab w:val="left" w:pos="3614"/>
              </w:tabs>
              <w:spacing w:line="360" w:lineRule="exact"/>
              <w:jc w:val="left"/>
              <w:rPr>
                <w:rFonts w:ascii="宋体" w:eastAsia="宋体" w:hAnsi="宋体" w:cs="宋体"/>
              </w:rPr>
            </w:pPr>
          </w:p>
        </w:tc>
        <w:tc>
          <w:tcPr>
            <w:tcW w:w="2309" w:type="dxa"/>
          </w:tcPr>
          <w:p w14:paraId="128D05CE"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氛围：乡村的清晨宁静美好；</w:t>
            </w:r>
          </w:p>
          <w:p w14:paraId="47247C7D"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情感：_____________</w:t>
            </w:r>
          </w:p>
          <w:p w14:paraId="5DC89A48"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w:t>
            </w:r>
          </w:p>
          <w:p w14:paraId="73D391F2"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(2分)</w:t>
            </w:r>
          </w:p>
        </w:tc>
      </w:tr>
    </w:tbl>
    <w:p w14:paraId="1E193EFF"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18.一篇优秀的科幻小说往往蕴含着丰富的人文精神，正是这些使得一篇伟大的科幻作品在剔除了科幻的因素之后仍然让人不忍释卷。请结合选文分别探究李老师、娃们、碳基联邦舰队体现的精神。(7分)</w:t>
      </w:r>
    </w:p>
    <w:p w14:paraId="499276A2"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____________________________________________________________________________________________</w:t>
      </w:r>
    </w:p>
    <w:p w14:paraId="12DDEEF5"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（四）名著阅读(8分)</w:t>
      </w:r>
    </w:p>
    <w:p w14:paraId="6724F921" w14:textId="48AA0B52"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19.下列选项中关于《海底两万里》</w:t>
      </w:r>
      <w:r w:rsidR="00A85091">
        <w:rPr>
          <w:rFonts w:ascii="宋体" w:eastAsia="宋体" w:hAnsi="宋体" w:cs="宋体" w:hint="eastAsia"/>
        </w:rPr>
        <w:t>《</w:t>
      </w:r>
      <w:r>
        <w:rPr>
          <w:rFonts w:ascii="宋体" w:eastAsia="宋体" w:hAnsi="宋体" w:cs="宋体" w:hint="eastAsia"/>
        </w:rPr>
        <w:t>昆虫记》的说法,不正确的一项是（     ）(2分)</w:t>
      </w:r>
    </w:p>
    <w:p w14:paraId="107655CF"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A.《昆虫记》中，螳螂善于利用“心理战术”制服敌人。切叶蜂能够不凭借任何工具，精确地剪下圆叶片来做巢穴的盖子。蝉只能在阳光下活五个多星期。</w:t>
      </w:r>
    </w:p>
    <w:p w14:paraId="26C6B27A"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lastRenderedPageBreak/>
        <w:t>B.法布尔具有“哲学家一般的思、美术家一般的看、文学家一般的感受与抒写”，此书是为昆虫谱写的生命乐章，也是一部不朽的世界名著。</w:t>
      </w:r>
    </w:p>
    <w:p w14:paraId="2FB9C8B7"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C.《海底两万里》是科学与幻想的巧妙结合，现在不但海底潜艇早已成为现实，而且连人类登月、太空飞行这样的梦想也已经实现。</w:t>
      </w:r>
    </w:p>
    <w:p w14:paraId="0555D885"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D.《海底两万里》中人物在印度洋的采珠场和鲨鱼展开过搏斗，捕鲸手阿龙纳斯手刃了一条凶恶的巨鲨；他们在红海里追捕过一条濒临绝种的儒艮。</w:t>
      </w:r>
    </w:p>
    <w:p w14:paraId="49601718"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20.《红星照耀中国》中说：“四川的白军大概从来没有见过这样的战士——这些人当兵不只是为了有个饭碗，这些青年为了胜利而甘于送命。他们是人，是疯子，还是神？迷信的四川军队这样嘀咕。”他们为什么认为红军战士是人，是疯子，是神？结合本书的相关情节分别进行分析。(6分)</w:t>
      </w:r>
    </w:p>
    <w:p w14:paraId="0662D714"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____________________________________________________________________________________________</w:t>
      </w:r>
    </w:p>
    <w:p w14:paraId="18E1C833" w14:textId="77777777" w:rsidR="00DF6FD1" w:rsidRDefault="00000000">
      <w:pPr>
        <w:tabs>
          <w:tab w:val="left" w:pos="3614"/>
        </w:tabs>
        <w:spacing w:line="360" w:lineRule="exact"/>
        <w:jc w:val="left"/>
        <w:rPr>
          <w:rFonts w:ascii="黑体" w:eastAsia="黑体" w:hAnsi="黑体" w:cs="黑体"/>
        </w:rPr>
      </w:pPr>
      <w:r>
        <w:rPr>
          <w:rFonts w:ascii="黑体" w:eastAsia="黑体" w:hAnsi="黑体" w:cs="黑体" w:hint="eastAsia"/>
        </w:rPr>
        <w:t>三、写作(50分)</w:t>
      </w:r>
    </w:p>
    <w:p w14:paraId="28CA0D44" w14:textId="77777777" w:rsidR="00DF6FD1" w:rsidRDefault="00000000">
      <w:pPr>
        <w:tabs>
          <w:tab w:val="left" w:pos="3614"/>
        </w:tabs>
        <w:spacing w:line="360" w:lineRule="exact"/>
        <w:jc w:val="left"/>
        <w:rPr>
          <w:rFonts w:ascii="宋体" w:eastAsia="宋体" w:hAnsi="宋体" w:cs="宋体"/>
        </w:rPr>
      </w:pPr>
      <w:r>
        <w:rPr>
          <w:rFonts w:ascii="宋体" w:eastAsia="宋体" w:hAnsi="宋体" w:cs="宋体" w:hint="eastAsia"/>
        </w:rPr>
        <w:t>21.阅读下面的材料,按照要求写作。(50分)</w:t>
      </w:r>
    </w:p>
    <w:p w14:paraId="6A6BC124" w14:textId="77777777" w:rsidR="00DF6FD1"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一条毛毛虫要如何渡过一条没有桥梁的河流？蜕变成蝴蝶，就能轻松飞过那条在毛毛虫时期让它非常痛苦的河流。但是毛毛虫在变成蝴蝶之前要经历一个痛苦的阶段，困在茧里,暗无天日、没吃没喝。</w:t>
      </w:r>
    </w:p>
    <w:p w14:paraId="42DD814E" w14:textId="77777777" w:rsidR="00DF6FD1"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生命的成长其实就是毛毛虫过河的过程，摒弃原有的观念，不断的挑战自我，不断的脱胎换骨，一次战胜就是一次成长，只有通过痛苦的磨砺，才能实现真正的蝶变，成为更勇敢、更理性、更有毅力、更能自省……的人。</w:t>
      </w:r>
    </w:p>
    <w:p w14:paraId="46B67782" w14:textId="77777777" w:rsidR="00DF6FD1"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请你根据对上述文字的理解和思考，结合自身经历写一篇记叙文，让那些不想长大的同学读了你的文章后有所启发。</w:t>
      </w:r>
    </w:p>
    <w:p w14:paraId="61139ED3" w14:textId="77777777" w:rsidR="00DF6FD1" w:rsidRDefault="00000000">
      <w:pPr>
        <w:tabs>
          <w:tab w:val="left" w:pos="3614"/>
        </w:tabs>
        <w:spacing w:line="360" w:lineRule="exact"/>
        <w:ind w:firstLineChars="200" w:firstLine="420"/>
        <w:jc w:val="left"/>
        <w:rPr>
          <w:rFonts w:ascii="宋体" w:eastAsia="宋体" w:hAnsi="宋体" w:cs="宋体"/>
        </w:rPr>
      </w:pPr>
      <w:r>
        <w:rPr>
          <w:rFonts w:ascii="宋体" w:eastAsia="宋体" w:hAnsi="宋体" w:cs="宋体" w:hint="eastAsia"/>
        </w:rPr>
        <w:t>要求：①题目自拟，不要写成诗歌或戏剧；②不少于600字，不要抄袭，不要套作；③文中不得出现自己的真实姓名、校名等相关信息。</w:t>
      </w:r>
    </w:p>
    <w:sectPr w:rsidR="00DF6FD1">
      <w:headerReference w:type="default" r:id="rId8"/>
      <w:pgSz w:w="11906" w:h="16838"/>
      <w:pgMar w:top="1440" w:right="1080" w:bottom="1440" w:left="10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9EC79" w14:textId="77777777" w:rsidR="007573EE" w:rsidRDefault="007573EE">
      <w:r>
        <w:separator/>
      </w:r>
    </w:p>
  </w:endnote>
  <w:endnote w:type="continuationSeparator" w:id="0">
    <w:p w14:paraId="65671B16" w14:textId="77777777" w:rsidR="007573EE" w:rsidRDefault="00757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7F0D4" w14:textId="77777777" w:rsidR="007573EE" w:rsidRDefault="007573EE">
      <w:r>
        <w:separator/>
      </w:r>
    </w:p>
  </w:footnote>
  <w:footnote w:type="continuationSeparator" w:id="0">
    <w:p w14:paraId="04C16FEC" w14:textId="77777777" w:rsidR="007573EE" w:rsidRDefault="00757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88CA" w14:textId="77777777" w:rsidR="00DF6FD1" w:rsidRDefault="00000000">
    <w:pPr>
      <w:pStyle w:val="a4"/>
    </w:pPr>
    <w:r>
      <w:rPr>
        <w:color w:val="FFFFFF"/>
        <w:sz w:val="2"/>
        <w:szCs w:val="2"/>
      </w:rPr>
      <w:pict w14:anchorId="5568A8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5.85pt;height:10pt" filled="f" stroked="f">
          <v:textpath style="font-family:&quot;宋体&quot;;font-size:8pt;v-text-spacing:78650f" trim="t" fitpath="t" string="长沙语文试卷众筹群内部资料，请勿侵权"/>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BhYmViOGQ1YmExZGE5NjNkM2E1MGU2OGY1NWIxOTkifQ=="/>
  </w:docVars>
  <w:rsids>
    <w:rsidRoot w:val="2F8C4D6C"/>
    <w:rsid w:val="004151FC"/>
    <w:rsid w:val="0046204E"/>
    <w:rsid w:val="007573EE"/>
    <w:rsid w:val="00A85091"/>
    <w:rsid w:val="00C02FC6"/>
    <w:rsid w:val="00DF6FD1"/>
    <w:rsid w:val="01CA46BD"/>
    <w:rsid w:val="05D13AC9"/>
    <w:rsid w:val="0CE963B3"/>
    <w:rsid w:val="19380E22"/>
    <w:rsid w:val="21067FD2"/>
    <w:rsid w:val="246558FE"/>
    <w:rsid w:val="26AE15BB"/>
    <w:rsid w:val="29B07778"/>
    <w:rsid w:val="2F7E4222"/>
    <w:rsid w:val="2F8C4D6C"/>
    <w:rsid w:val="32E13CBE"/>
    <w:rsid w:val="372B518A"/>
    <w:rsid w:val="480A007E"/>
    <w:rsid w:val="49084744"/>
    <w:rsid w:val="4D0505C1"/>
    <w:rsid w:val="53013630"/>
    <w:rsid w:val="53371833"/>
    <w:rsid w:val="55AF56F9"/>
    <w:rsid w:val="63623DFE"/>
    <w:rsid w:val="66AC4765"/>
    <w:rsid w:val="675A2FFC"/>
    <w:rsid w:val="6BC03DED"/>
    <w:rsid w:val="6FD2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D04F2"/>
  <w15:docId w15:val="{AD6141F0-B9A8-4562-96BA-3F2F46D0A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9</Pages>
  <Words>1625</Words>
  <Characters>9267</Characters>
  <Application>Microsoft Office Word</Application>
  <DocSecurity>0</DocSecurity>
  <Lines>77</Lines>
  <Paragraphs>21</Paragraphs>
  <ScaleCrop>false</ScaleCrop>
  <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碧血丹心</dc:creator>
  <cp:lastModifiedBy>岳 李</cp:lastModifiedBy>
  <cp:revision>2</cp:revision>
  <dcterms:created xsi:type="dcterms:W3CDTF">2022-10-11T22:04:00Z</dcterms:created>
  <dcterms:modified xsi:type="dcterms:W3CDTF">2024-03-25T10:13:00Z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2052-12.1.0.16417</vt:lpwstr>
  </property>
  <property fmtid="{D5CDD505-2E9C-101B-9397-08002B2CF9AE}" pid="7" name="ICV">
    <vt:lpwstr>F93D8CCC1A1F4F07B9EC252F23C7E48E_13</vt:lpwstr>
  </property>
</Properties>
</file>